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autoSpaceDE/>
        <w:autoSpaceDN w:val="0"/>
        <w:spacing w:before="225" w:beforeLines="0" w:after="225" w:afterLines="0" w:line="31" w:lineRule="atLeast"/>
        <w:ind w:firstLine="0"/>
        <w:rPr>
          <w:rFonts w:hint="default" w:ascii="宋体" w:hAnsi="宋体" w:eastAsia="宋体"/>
          <w:b w:val="0"/>
          <w:i w:val="0"/>
          <w:snapToGrid/>
          <w:color w:val="333333"/>
          <w:sz w:val="24"/>
          <w:lang w:eastAsia="zh-CN"/>
        </w:rPr>
      </w:pPr>
      <w:r>
        <w:rPr>
          <w:rFonts w:hint="default" w:ascii="宋体" w:hAnsi="宋体" w:eastAsia="宋体"/>
          <w:b w:val="0"/>
          <w:i w:val="0"/>
          <w:snapToGrid/>
          <w:color w:val="333333"/>
          <w:sz w:val="24"/>
          <w:lang w:eastAsia="zh-CN"/>
        </w:rPr>
        <w:t>　附件</w:t>
      </w:r>
    </w:p>
    <w:p>
      <w:pPr>
        <w:kinsoku/>
        <w:autoSpaceDE/>
        <w:autoSpaceDN w:val="0"/>
        <w:spacing w:before="105" w:beforeLines="0" w:after="105" w:afterLines="0" w:line="31" w:lineRule="atLeast"/>
        <w:ind w:firstLine="0"/>
        <w:jc w:val="center"/>
        <w:rPr>
          <w:rFonts w:hint="default" w:ascii="宋体" w:hAnsi="宋体" w:eastAsia="宋体"/>
          <w:b w:val="0"/>
          <w:i w:val="0"/>
          <w:snapToGrid/>
          <w:color w:val="333333"/>
          <w:sz w:val="24"/>
          <w:lang w:eastAsia="zh-CN"/>
        </w:rPr>
      </w:pPr>
      <w:bookmarkStart w:id="0" w:name="_GoBack"/>
      <w:r>
        <w:rPr>
          <w:rFonts w:hint="default" w:ascii="宋体" w:hAnsi="宋体" w:eastAsia="宋体"/>
          <w:b/>
          <w:i w:val="0"/>
          <w:snapToGrid/>
          <w:color w:val="333333"/>
          <w:sz w:val="44"/>
          <w:lang w:eastAsia="zh-CN"/>
        </w:rPr>
        <w:t>群众反馈意见采纳情况一览表</w:t>
      </w:r>
    </w:p>
    <w:bookmarkEnd w:id="0"/>
    <w:tbl>
      <w:tblPr>
        <w:tblStyle w:val="3"/>
        <w:tblW w:w="8644" w:type="dxa"/>
        <w:jc w:val="center"/>
        <w:tblInd w:w="8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920"/>
        <w:gridCol w:w="3319"/>
        <w:gridCol w:w="855"/>
        <w:gridCol w:w="1918"/>
        <w:gridCol w:w="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1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333333"/>
                <w:sz w:val="28"/>
                <w:lang w:eastAsia="zh-CN"/>
              </w:rPr>
              <w:t>序号</w:t>
            </w:r>
          </w:p>
        </w:tc>
        <w:tc>
          <w:tcPr>
            <w:tcW w:w="920" w:type="dxa"/>
            <w:tcBorders>
              <w:top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1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333333"/>
                <w:sz w:val="28"/>
                <w:lang w:eastAsia="zh-CN"/>
              </w:rPr>
              <w:t>个人</w:t>
            </w:r>
          </w:p>
        </w:tc>
        <w:tc>
          <w:tcPr>
            <w:tcW w:w="3319" w:type="dxa"/>
            <w:tcBorders>
              <w:top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1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333333"/>
                <w:sz w:val="28"/>
                <w:lang w:eastAsia="zh-CN"/>
              </w:rPr>
              <w:t>主要反馈意见</w:t>
            </w:r>
          </w:p>
        </w:tc>
        <w:tc>
          <w:tcPr>
            <w:tcW w:w="855" w:type="dxa"/>
            <w:tcBorders>
              <w:top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1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333333"/>
                <w:sz w:val="28"/>
                <w:lang w:eastAsia="zh-CN"/>
              </w:rPr>
              <w:t>采纳</w:t>
            </w:r>
          </w:p>
          <w:p>
            <w:pPr>
              <w:kinsoku/>
              <w:autoSpaceDE/>
              <w:autoSpaceDN w:val="0"/>
              <w:spacing w:line="31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333333"/>
                <w:sz w:val="28"/>
                <w:lang w:eastAsia="zh-CN"/>
              </w:rPr>
              <w:t>情况</w:t>
            </w:r>
          </w:p>
        </w:tc>
        <w:tc>
          <w:tcPr>
            <w:tcW w:w="1918" w:type="dxa"/>
            <w:tcBorders>
              <w:top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1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333333"/>
                <w:sz w:val="28"/>
                <w:lang w:eastAsia="zh-CN"/>
              </w:rPr>
              <w:t>理由</w:t>
            </w:r>
          </w:p>
        </w:tc>
        <w:tc>
          <w:tcPr>
            <w:tcW w:w="790" w:type="dxa"/>
            <w:tcBorders>
              <w:top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1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333333"/>
                <w:sz w:val="28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1" w:lineRule="atLeast"/>
              <w:ind w:firstLine="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920" w:type="dxa"/>
            <w:tcBorders>
              <w:bottom w:val="single" w:color="000000" w:sz="0" w:space="0"/>
              <w:right w:val="single" w:color="000000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1" w:lineRule="atLeast"/>
              <w:ind w:firstLine="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eastAsia="zh-CN"/>
              </w:rPr>
              <w:t>李先生</w:t>
            </w:r>
          </w:p>
        </w:tc>
        <w:tc>
          <w:tcPr>
            <w:tcW w:w="3319" w:type="dxa"/>
            <w:tcBorders>
              <w:bottom w:val="single" w:color="000000" w:sz="0" w:space="0"/>
              <w:right w:val="single" w:color="000000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1" w:lineRule="atLeast"/>
              <w:ind w:firstLine="0"/>
              <w:jc w:val="both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eastAsia="zh-CN"/>
              </w:rPr>
              <w:t>建议将征求意见中合同示范文本标题“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333333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广州市（居民）供水用水合同》和《广州市（非居民）供水用水合同》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eastAsia="zh-CN"/>
              </w:rPr>
              <w:t>”表述为“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333333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广州市城市（居民）供水用水合同》和《广州市城市（非居民）供水用水合同》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eastAsia="zh-CN"/>
              </w:rPr>
              <w:t>”</w:t>
            </w:r>
          </w:p>
        </w:tc>
        <w:tc>
          <w:tcPr>
            <w:tcW w:w="855" w:type="dxa"/>
            <w:tcBorders>
              <w:bottom w:val="single" w:color="000000" w:sz="0" w:space="0"/>
              <w:right w:val="single" w:color="000000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1" w:lineRule="atLeast"/>
              <w:ind w:firstLine="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eastAsia="zh-CN"/>
              </w:rPr>
              <w:t>不采纳</w:t>
            </w:r>
          </w:p>
        </w:tc>
        <w:tc>
          <w:tcPr>
            <w:tcW w:w="1918" w:type="dxa"/>
            <w:tcBorders>
              <w:bottom w:val="single" w:color="000000" w:sz="0" w:space="0"/>
              <w:right w:val="single" w:color="000000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1" w:lineRule="atLeast"/>
              <w:ind w:firstLine="0"/>
              <w:jc w:val="both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eastAsia="zh-CN"/>
              </w:rPr>
              <w:t>按照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val="en-US" w:eastAsia="zh-CN"/>
              </w:rPr>
              <w:t>2019年10月1日施行的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  <w:t>《广州市供水用水条例》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eastAsia="zh-CN"/>
              </w:rPr>
              <w:t>，没有城市与非城市的区别。</w:t>
            </w:r>
          </w:p>
        </w:tc>
        <w:tc>
          <w:tcPr>
            <w:tcW w:w="790" w:type="dxa"/>
            <w:tcBorders>
              <w:bottom w:val="single" w:color="000000" w:sz="0" w:space="0"/>
              <w:right w:val="single" w:color="000000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1" w:lineRule="atLeast"/>
              <w:ind w:firstLine="0"/>
              <w:jc w:val="both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1" w:lineRule="atLeast"/>
              <w:ind w:firstLine="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920" w:type="dxa"/>
            <w:tcBorders>
              <w:bottom w:val="single" w:color="000000" w:sz="0" w:space="0"/>
              <w:right w:val="single" w:color="000000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1" w:lineRule="atLeast"/>
              <w:ind w:firstLine="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eastAsia="zh-CN"/>
              </w:rPr>
              <w:t>赵先生</w:t>
            </w:r>
          </w:p>
        </w:tc>
        <w:tc>
          <w:tcPr>
            <w:tcW w:w="3319" w:type="dxa"/>
            <w:tcBorders>
              <w:bottom w:val="single" w:color="000000" w:sz="0" w:space="0"/>
              <w:right w:val="single" w:color="000000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1" w:lineRule="atLeast"/>
              <w:ind w:firstLine="0"/>
              <w:jc w:val="both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eastAsia="zh-CN"/>
              </w:rPr>
              <w:t>建议争议解决方式删除仲裁。</w:t>
            </w:r>
          </w:p>
        </w:tc>
        <w:tc>
          <w:tcPr>
            <w:tcW w:w="855" w:type="dxa"/>
            <w:tcBorders>
              <w:bottom w:val="single" w:color="000000" w:sz="0" w:space="0"/>
              <w:right w:val="single" w:color="000000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1" w:lineRule="atLeast"/>
              <w:ind w:firstLine="0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eastAsia="zh-CN"/>
              </w:rPr>
              <w:t>不采纳</w:t>
            </w:r>
          </w:p>
        </w:tc>
        <w:tc>
          <w:tcPr>
            <w:tcW w:w="1918" w:type="dxa"/>
            <w:tcBorders>
              <w:bottom w:val="single" w:color="000000" w:sz="0" w:space="0"/>
              <w:right w:val="single" w:color="000000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1" w:lineRule="atLeast"/>
              <w:ind w:firstLine="0"/>
              <w:jc w:val="both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eastAsia="zh-CN"/>
              </w:rPr>
              <w:t>合同当事人可以自行选择通过仲裁或者起诉的方式解决争议。</w:t>
            </w:r>
          </w:p>
        </w:tc>
        <w:tc>
          <w:tcPr>
            <w:tcW w:w="790" w:type="dxa"/>
            <w:tcBorders>
              <w:bottom w:val="single" w:color="000000" w:sz="0" w:space="0"/>
              <w:right w:val="single" w:color="000000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31" w:lineRule="atLeast"/>
              <w:ind w:firstLine="0"/>
              <w:jc w:val="both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lang w:eastAsia="zh-CN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41510"/>
    <w:rsid w:val="2E941510"/>
    <w:rsid w:val="6AFF7413"/>
    <w:rsid w:val="74D4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2019-11-29T02:41:00Z</dcterms:created>
  <dc:creator>董大宾</dc:creator>
  <cp:lastModifiedBy>董大宾</cp:lastModifiedBy>
  <dcterms:modified xsi:type="dcterms:W3CDTF">2019-12-16T01:30:18Z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