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广州市市场监督管理局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限期提供材料通知书</w:t>
      </w:r>
    </w:p>
    <w:p>
      <w:pPr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穗市监执限〔2020〕0002 号</w:t>
      </w:r>
    </w:p>
    <w:p>
      <w:pPr>
        <w:jc w:val="center"/>
        <w:rPr>
          <w:rFonts w:hint="eastAsia" w:ascii="仿宋" w:hAnsi="仿宋" w:eastAsia="仿宋" w:cs="仿宋"/>
          <w:sz w:val="24"/>
        </w:rPr>
      </w:pPr>
    </w:p>
    <w:p>
      <w:pPr>
        <w:widowControl/>
        <w:adjustRightInd w:val="0"/>
        <w:snapToGrid w:val="0"/>
        <w:spacing w:line="336" w:lineRule="auto"/>
        <w:jc w:val="left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广州捷裕校园服务有限公司（法定代表人：刘泳欣）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 xml:space="preserve"> 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依据《市场监督管理行政处罚程序暂行规定》第二十七条第 一 款的规定，请你（单位）在收到本通知书后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于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2020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9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23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09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时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 00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分前</w:t>
      </w:r>
      <w:r>
        <w:rPr>
          <w:rFonts w:hint="eastAsia" w:ascii="仿宋_GB2312" w:hAnsi="仿宋_GB2312" w:eastAsia="仿宋_GB2312" w:cs="仿宋_GB2312"/>
          <w:sz w:val="32"/>
          <w:szCs w:val="32"/>
        </w:rPr>
        <w:t>向本局提供以下材料，并在材料上签名或者盖章。逾期不提供或者拒绝提供相关材料的，将依法承担法律责任。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>营业执照；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>法定代表人身份证明；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与案件相关的证据及材料。          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 xml:space="preserve">刘玉盼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 xml:space="preserve"> 、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>唐清华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bidi="ar"/>
        </w:rPr>
        <w:t>020-85596566转3929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广州市市场监督管理局</w:t>
      </w:r>
    </w:p>
    <w:p>
      <w:pPr>
        <w:jc w:val="right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</w:pPr>
    </w:p>
    <w:p>
      <w:pPr>
        <w:jc w:val="right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2020年07月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bidi="ar"/>
        </w:rPr>
        <w:t>日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231F20"/>
          <w:kern w:val="0"/>
          <w:sz w:val="28"/>
          <w:szCs w:val="28"/>
          <w:lang w:bidi="ar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231F20"/>
          <w:kern w:val="0"/>
          <w:sz w:val="28"/>
          <w:szCs w:val="28"/>
          <w:lang w:bidi="ar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color w:val="231F20"/>
          <w:kern w:val="0"/>
          <w:sz w:val="28"/>
          <w:szCs w:val="28"/>
          <w:lang w:bidi="ar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联系地址：广州市天河区天河路112号9楼执法监督处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/>
    <w:sectPr>
      <w:footerReference r:id="rId3" w:type="default"/>
      <w:pgSz w:w="11906" w:h="16838"/>
      <w:pgMar w:top="1701" w:right="1587" w:bottom="1701" w:left="1587" w:header="0" w:footer="1417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04F2"/>
    <w:multiLevelType w:val="singleLevel"/>
    <w:tmpl w:val="402904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4F5F"/>
    <w:rsid w:val="167F4F5F"/>
    <w:rsid w:val="3B8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2020-07-21T09:30:00Z</dcterms:created>
  <dc:creator>董大宾</dc:creator>
  <cp:lastModifiedBy>董大宾</cp:lastModifiedBy>
  <dcterms:modified xsi:type="dcterms:W3CDTF">2020-07-21T09:32:28Z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