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仿宋_GB231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公示企业名单</w:t>
      </w:r>
    </w:p>
    <w:tbl>
      <w:tblPr>
        <w:tblStyle w:val="4"/>
        <w:tblW w:w="14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2210"/>
        <w:gridCol w:w="2991"/>
        <w:gridCol w:w="3735"/>
        <w:gridCol w:w="1643"/>
        <w:gridCol w:w="2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9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序号</w:t>
            </w:r>
          </w:p>
        </w:tc>
        <w:tc>
          <w:tcPr>
            <w:tcW w:w="221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企业名称</w:t>
            </w:r>
          </w:p>
        </w:tc>
        <w:tc>
          <w:tcPr>
            <w:tcW w:w="299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经营地址</w:t>
            </w:r>
          </w:p>
        </w:tc>
        <w:tc>
          <w:tcPr>
            <w:tcW w:w="3735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许可（备案）证号</w:t>
            </w: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法定代表人</w:t>
            </w:r>
          </w:p>
        </w:tc>
        <w:tc>
          <w:tcPr>
            <w:tcW w:w="2647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21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广州特耀医疗器械有限公司</w:t>
            </w:r>
          </w:p>
        </w:tc>
        <w:tc>
          <w:tcPr>
            <w:tcW w:w="299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广州市荔湾区花湾路600-636号A3栋3层321房</w:t>
            </w:r>
          </w:p>
        </w:tc>
        <w:tc>
          <w:tcPr>
            <w:tcW w:w="373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粤穗食药监械经营许20160796号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粤穗食药监械经营备20163519号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黄珊瑚</w:t>
            </w:r>
          </w:p>
        </w:tc>
        <w:tc>
          <w:tcPr>
            <w:tcW w:w="2647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未在</w:t>
            </w:r>
            <w:r>
              <w:rPr>
                <w:rFonts w:ascii="仿宋" w:hAnsi="仿宋" w:eastAsia="仿宋" w:cs="仿宋"/>
                <w:sz w:val="24"/>
                <w:szCs w:val="24"/>
              </w:rPr>
              <w:t>《医疗器械经营许可证》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登记地址从事经营活动且无法取得联系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21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广州瑞原欣医疗科技有限责任公司</w:t>
            </w:r>
          </w:p>
        </w:tc>
        <w:tc>
          <w:tcPr>
            <w:tcW w:w="299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广州市荔湾区花湾路650号448房</w:t>
            </w:r>
          </w:p>
        </w:tc>
        <w:tc>
          <w:tcPr>
            <w:tcW w:w="373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粤穗食药监械经营许20160949号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粤穗食药监械经营备20164037号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周礼俊</w:t>
            </w:r>
          </w:p>
        </w:tc>
        <w:tc>
          <w:tcPr>
            <w:tcW w:w="2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未在</w:t>
            </w:r>
            <w:r>
              <w:rPr>
                <w:rFonts w:ascii="仿宋" w:hAnsi="仿宋" w:eastAsia="仿宋" w:cs="仿宋"/>
                <w:sz w:val="24"/>
                <w:szCs w:val="24"/>
              </w:rPr>
              <w:t>《医疗器械经营许可证》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登记地址从事经营活动且无法取得联系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广州市奇园华瑜医疗设备有限公司</w:t>
            </w:r>
          </w:p>
        </w:tc>
        <w:tc>
          <w:tcPr>
            <w:tcW w:w="299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广州市荔湾区花湾路638-680号A1A2栋1层113房</w:t>
            </w:r>
          </w:p>
        </w:tc>
        <w:tc>
          <w:tcPr>
            <w:tcW w:w="373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粤穗食药监械经营许20190427号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粤穗食药监械经营备20190920号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张奇峰</w:t>
            </w:r>
          </w:p>
        </w:tc>
        <w:tc>
          <w:tcPr>
            <w:tcW w:w="264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未在</w:t>
            </w:r>
            <w:r>
              <w:rPr>
                <w:rFonts w:ascii="仿宋" w:hAnsi="仿宋" w:eastAsia="仿宋" w:cs="仿宋"/>
                <w:sz w:val="24"/>
                <w:szCs w:val="24"/>
              </w:rPr>
              <w:t>《医疗器械经营许可证》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登记地址从事经营活动且无法取得联系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21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广州市大凌医疗器械有限公司</w:t>
            </w:r>
          </w:p>
        </w:tc>
        <w:tc>
          <w:tcPr>
            <w:tcW w:w="299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广州市荔湾区花湾路600-636号A3栋1层111</w:t>
            </w:r>
          </w:p>
        </w:tc>
        <w:tc>
          <w:tcPr>
            <w:tcW w:w="373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粤穗食药监械经营备20171800号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凌瑞宁</w:t>
            </w:r>
          </w:p>
        </w:tc>
        <w:tc>
          <w:tcPr>
            <w:tcW w:w="264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未在</w:t>
            </w:r>
            <w:r>
              <w:rPr>
                <w:rFonts w:ascii="仿宋" w:hAnsi="仿宋" w:eastAsia="仿宋" w:cs="仿宋"/>
                <w:sz w:val="24"/>
                <w:szCs w:val="24"/>
              </w:rPr>
              <w:t>《医疗器械经营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备案凭</w:t>
            </w:r>
            <w:r>
              <w:rPr>
                <w:rFonts w:ascii="仿宋" w:hAnsi="仿宋" w:eastAsia="仿宋" w:cs="仿宋"/>
                <w:sz w:val="24"/>
                <w:szCs w:val="24"/>
              </w:rPr>
              <w:t>证》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登记地址从事经营活动且无法取得联系</w:t>
            </w:r>
          </w:p>
        </w:tc>
      </w:tr>
    </w:tbl>
    <w:p>
      <w:pPr>
        <w:pStyle w:val="2"/>
        <w:ind w:firstLine="0" w:firstLineChars="0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17" w:right="1440" w:bottom="141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101DB"/>
    <w:rsid w:val="39CC6B6C"/>
    <w:rsid w:val="3F61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2021-01-21T06:20:00Z</dcterms:created>
  <dc:creator>董大宾</dc:creator>
  <cp:lastModifiedBy>董大宾</cp:lastModifiedBy>
  <dcterms:modified xsi:type="dcterms:W3CDTF">2021-01-21T06:21:43Z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