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申请入评委库</w:t>
      </w:r>
      <w:r>
        <w:rPr>
          <w:rFonts w:hint="eastAsia"/>
          <w:b/>
          <w:sz w:val="32"/>
          <w:szCs w:val="32"/>
        </w:rPr>
        <w:t>流程</w:t>
      </w:r>
      <w:r>
        <w:rPr>
          <w:rFonts w:hint="eastAsia"/>
          <w:b/>
          <w:sz w:val="32"/>
          <w:szCs w:val="32"/>
          <w:lang w:eastAsia="zh-CN"/>
        </w:rPr>
        <w:t>指引</w:t>
      </w:r>
    </w:p>
    <w:p>
      <w:pPr>
        <w:jc w:val="both"/>
        <w:rPr>
          <w:rFonts w:hint="default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eastAsia="zh-CN"/>
        </w:rPr>
        <w:t>一、注册【个人操作】</w:t>
      </w:r>
    </w:p>
    <w:p>
      <w:pPr>
        <w:jc w:val="both"/>
        <w:rPr>
          <w:rFonts w:hint="eastAsia"/>
          <w:b w:val="0"/>
          <w:bCs/>
          <w:spacing w:val="-11"/>
          <w:sz w:val="24"/>
          <w:szCs w:val="24"/>
          <w:lang w:eastAsia="zh-CN"/>
        </w:rPr>
      </w:pPr>
      <w:r>
        <w:rPr>
          <w:rFonts w:hint="eastAsia"/>
          <w:b w:val="0"/>
          <w:bCs/>
          <w:spacing w:val="-11"/>
          <w:sz w:val="24"/>
          <w:szCs w:val="24"/>
          <w:lang w:eastAsia="zh-CN"/>
        </w:rPr>
        <w:t>登陆广州市职称业务申报与管理系统</w:t>
      </w:r>
      <w:r>
        <w:rPr>
          <w:rFonts w:hint="eastAsia"/>
          <w:b w:val="0"/>
          <w:bCs/>
          <w:spacing w:val="-11"/>
          <w:sz w:val="24"/>
          <w:szCs w:val="24"/>
          <w:lang w:val="en-US" w:eastAsia="zh-CN"/>
        </w:rPr>
        <w:t xml:space="preserve"> </w:t>
      </w:r>
      <w:r>
        <w:rPr>
          <w:rFonts w:hint="eastAsia"/>
          <w:b w:val="0"/>
          <w:bCs/>
          <w:spacing w:val="-11"/>
          <w:sz w:val="24"/>
          <w:szCs w:val="24"/>
          <w:lang w:eastAsia="zh-CN"/>
        </w:rPr>
        <w:fldChar w:fldCharType="begin"/>
      </w:r>
      <w:r>
        <w:rPr>
          <w:rFonts w:hint="eastAsia"/>
          <w:b w:val="0"/>
          <w:bCs/>
          <w:spacing w:val="-11"/>
          <w:sz w:val="24"/>
          <w:szCs w:val="24"/>
          <w:lang w:eastAsia="zh-CN"/>
        </w:rPr>
        <w:instrText xml:space="preserve"> HYPERLINK "https://gzrsj.hrssgz.gov.cn/vsgzhr/Login_ZJ2.aspx" </w:instrText>
      </w:r>
      <w:r>
        <w:rPr>
          <w:rFonts w:hint="eastAsia"/>
          <w:b w:val="0"/>
          <w:bCs/>
          <w:spacing w:val="-11"/>
          <w:sz w:val="24"/>
          <w:szCs w:val="24"/>
          <w:lang w:eastAsia="zh-CN"/>
        </w:rPr>
        <w:fldChar w:fldCharType="separate"/>
      </w:r>
      <w:r>
        <w:rPr>
          <w:rStyle w:val="4"/>
          <w:rFonts w:hint="eastAsia"/>
          <w:b w:val="0"/>
          <w:bCs/>
          <w:spacing w:val="-11"/>
          <w:sz w:val="24"/>
          <w:szCs w:val="24"/>
          <w:lang w:eastAsia="zh-CN"/>
        </w:rPr>
        <w:t>https://gzrsj.hrssgz.gov.cn/vsgzhr/Login_ZJ2.aspx</w:t>
      </w:r>
      <w:r>
        <w:rPr>
          <w:rFonts w:hint="eastAsia"/>
          <w:b w:val="0"/>
          <w:bCs/>
          <w:spacing w:val="-11"/>
          <w:sz w:val="24"/>
          <w:szCs w:val="24"/>
          <w:lang w:eastAsia="zh-CN"/>
        </w:rPr>
        <w:fldChar w:fldCharType="end"/>
      </w: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  <w:r>
        <w:rPr>
          <w:rFonts w:hint="eastAsia"/>
          <w:b w:val="0"/>
          <w:bCs/>
          <w:sz w:val="24"/>
          <w:szCs w:val="24"/>
          <w:lang w:eastAsia="zh-CN"/>
        </w:rPr>
        <w:t>点击用户注册，完成注册流程。</w:t>
      </w:r>
    </w:p>
    <w:p>
      <w:pPr>
        <w:jc w:val="both"/>
        <w:rPr>
          <w:rFonts w:hint="eastAsia"/>
          <w:b w:val="0"/>
          <w:bCs/>
          <w:lang w:eastAsia="zh-CN"/>
        </w:rPr>
      </w:pPr>
      <w:r>
        <w:drawing>
          <wp:inline distT="0" distB="0" distL="114300" distR="114300">
            <wp:extent cx="5267325" cy="3354070"/>
            <wp:effectExtent l="0" t="0" r="9525" b="17780"/>
            <wp:docPr id="2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35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770" cy="2487295"/>
            <wp:effectExtent l="0" t="0" r="508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jc w:val="both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二、登陆【个人操作】</w:t>
      </w:r>
    </w:p>
    <w:p>
      <w:pPr>
        <w:jc w:val="both"/>
        <w:rPr>
          <w:rFonts w:hint="eastAsia"/>
          <w:b w:val="0"/>
          <w:bCs/>
          <w:spacing w:val="-11"/>
          <w:sz w:val="24"/>
          <w:szCs w:val="24"/>
          <w:lang w:eastAsia="zh-CN"/>
        </w:rPr>
      </w:pPr>
      <w:r>
        <w:rPr>
          <w:rFonts w:hint="eastAsia"/>
          <w:b w:val="0"/>
          <w:bCs/>
          <w:spacing w:val="-11"/>
          <w:sz w:val="24"/>
          <w:szCs w:val="24"/>
          <w:lang w:eastAsia="zh-CN"/>
        </w:rPr>
        <w:t>登陆广州市职称业务申报与管理系统</w:t>
      </w:r>
      <w:r>
        <w:rPr>
          <w:rFonts w:hint="eastAsia"/>
          <w:b w:val="0"/>
          <w:bCs/>
          <w:spacing w:val="-11"/>
          <w:sz w:val="24"/>
          <w:szCs w:val="24"/>
          <w:lang w:val="en-US" w:eastAsia="zh-CN"/>
        </w:rPr>
        <w:t xml:space="preserve"> </w:t>
      </w:r>
      <w:r>
        <w:rPr>
          <w:rFonts w:hint="eastAsia"/>
          <w:b w:val="0"/>
          <w:bCs/>
          <w:spacing w:val="-11"/>
          <w:sz w:val="24"/>
          <w:szCs w:val="24"/>
          <w:lang w:eastAsia="zh-CN"/>
        </w:rPr>
        <w:fldChar w:fldCharType="begin"/>
      </w:r>
      <w:r>
        <w:rPr>
          <w:rFonts w:hint="eastAsia"/>
          <w:b w:val="0"/>
          <w:bCs/>
          <w:spacing w:val="-11"/>
          <w:sz w:val="24"/>
          <w:szCs w:val="24"/>
          <w:lang w:eastAsia="zh-CN"/>
        </w:rPr>
        <w:instrText xml:space="preserve"> HYPERLINK "https://gzrsj.hrssgz.gov.cn/vsgzhr/Login_ZJ2.aspx" </w:instrText>
      </w:r>
      <w:r>
        <w:rPr>
          <w:rFonts w:hint="eastAsia"/>
          <w:b w:val="0"/>
          <w:bCs/>
          <w:spacing w:val="-11"/>
          <w:sz w:val="24"/>
          <w:szCs w:val="24"/>
          <w:lang w:eastAsia="zh-CN"/>
        </w:rPr>
        <w:fldChar w:fldCharType="separate"/>
      </w:r>
      <w:r>
        <w:rPr>
          <w:rStyle w:val="4"/>
          <w:rFonts w:hint="eastAsia"/>
          <w:b w:val="0"/>
          <w:bCs/>
          <w:spacing w:val="-11"/>
          <w:sz w:val="24"/>
          <w:szCs w:val="24"/>
          <w:lang w:eastAsia="zh-CN"/>
        </w:rPr>
        <w:t>https://gzrsj.hrssgz.gov.cn/vsgzhr/Login_ZJ2.aspx</w:t>
      </w:r>
      <w:r>
        <w:rPr>
          <w:rFonts w:hint="eastAsia"/>
          <w:b w:val="0"/>
          <w:bCs/>
          <w:spacing w:val="-11"/>
          <w:sz w:val="24"/>
          <w:szCs w:val="24"/>
          <w:lang w:eastAsia="zh-CN"/>
        </w:rPr>
        <w:fldChar w:fldCharType="end"/>
      </w:r>
    </w:p>
    <w:p>
      <w:pPr>
        <w:jc w:val="both"/>
        <w:rPr>
          <w:rFonts w:hint="eastAsia"/>
          <w:b w:val="0"/>
          <w:bCs/>
          <w:sz w:val="24"/>
          <w:szCs w:val="24"/>
          <w:lang w:eastAsia="zh-CN"/>
        </w:rPr>
      </w:pPr>
      <w:r>
        <w:rPr>
          <w:rFonts w:hint="eastAsia"/>
          <w:b w:val="0"/>
          <w:bCs/>
          <w:sz w:val="24"/>
          <w:szCs w:val="24"/>
          <w:lang w:eastAsia="zh-CN"/>
        </w:rPr>
        <w:t>选择“职称业务申报”模块——评委会委员业务——委员入库申请</w:t>
      </w:r>
    </w:p>
    <w:p>
      <w:r>
        <w:drawing>
          <wp:inline distT="0" distB="0" distL="114300" distR="114300">
            <wp:extent cx="5265420" cy="2942590"/>
            <wp:effectExtent l="0" t="0" r="11430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94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66055" cy="1906270"/>
            <wp:effectExtent l="0" t="0" r="10795" b="177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6690" cy="782955"/>
            <wp:effectExtent l="0" t="0" r="10160" b="171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jc w:val="both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三、填写入库委员信息【个人操作】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（一）选择评委会【评委会名称须正确选择】</w:t>
      </w:r>
    </w:p>
    <w:p>
      <w:pPr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高级：</w:t>
      </w:r>
      <w:r>
        <w:rPr>
          <w:rFonts w:ascii="宋体" w:hAnsi="宋体" w:eastAsia="宋体" w:cs="宋体"/>
          <w:sz w:val="24"/>
          <w:szCs w:val="24"/>
          <w:highlight w:val="none"/>
        </w:rPr>
        <w:t>广州市</w:t>
      </w:r>
      <w:r>
        <w:rPr>
          <w:rFonts w:hint="eastAsia" w:ascii="宋体" w:hAnsi="宋体" w:cs="宋体"/>
          <w:sz w:val="24"/>
          <w:szCs w:val="24"/>
          <w:highlight w:val="none"/>
          <w:lang w:eastAsia="zh-CN"/>
        </w:rPr>
        <w:t>标准化、计量、质量（含特种设备）专业高级工程师资格评审委员会</w:t>
      </w:r>
      <w:r>
        <w:rPr>
          <w:rFonts w:hint="eastAsia"/>
          <w:sz w:val="24"/>
          <w:szCs w:val="24"/>
          <w:highlight w:val="none"/>
          <w:lang w:val="en-US" w:eastAsia="zh-CN"/>
        </w:rPr>
        <w:t>；</w:t>
      </w:r>
    </w:p>
    <w:p>
      <w:pPr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评审组名称：质量、标准化专业组、特种设备专业组、计量专业组；</w:t>
      </w:r>
    </w:p>
    <w:p>
      <w:pPr>
        <w:numPr>
          <w:ilvl w:val="0"/>
          <w:numId w:val="0"/>
        </w:numPr>
        <w:rPr>
          <w:rFonts w:hint="default"/>
          <w:highlight w:val="green"/>
          <w:lang w:val="en-US" w:eastAsia="zh-CN"/>
        </w:rPr>
      </w:pPr>
      <w:r>
        <w:rPr>
          <w:rFonts w:hint="default"/>
          <w:highlight w:val="green"/>
          <w:lang w:val="en-US" w:eastAsia="zh-CN"/>
        </w:rPr>
        <w:drawing>
          <wp:inline distT="0" distB="0" distL="114300" distR="114300">
            <wp:extent cx="5266690" cy="1838960"/>
            <wp:effectExtent l="0" t="0" r="10160" b="8890"/>
            <wp:docPr id="8" name="图片 8" descr="Y0KKVZA8GT3`N}I~R{N)_~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Y0KKVZA8GT3`N}I~R{N)_~S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highlight w:val="green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填写信息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需要填写相关个人信息，上传清晰的附件。</w:t>
      </w:r>
    </w:p>
    <w:p>
      <w:pPr>
        <w:numPr>
          <w:ilvl w:val="0"/>
          <w:numId w:val="0"/>
        </w:numPr>
        <w:rPr>
          <w:rFonts w:hint="eastAsia"/>
          <w:color w:val="FF0000"/>
          <w:sz w:val="24"/>
          <w:szCs w:val="24"/>
          <w:lang w:eastAsia="zh-CN"/>
        </w:rPr>
      </w:pPr>
      <w:r>
        <w:rPr>
          <w:rFonts w:hint="eastAsia"/>
          <w:color w:val="FF0000"/>
          <w:sz w:val="24"/>
          <w:szCs w:val="24"/>
          <w:lang w:eastAsia="zh-CN"/>
        </w:rPr>
        <w:t>须上传附件：个人电子证件照、专业技术资格证书、身份证正反面；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可选择上传附件：学历学位证书、重要获奖材料、业绩证明材料等；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职称取得时间：通过职称时间。</w:t>
      </w:r>
    </w:p>
    <w:p>
      <w:r>
        <w:drawing>
          <wp:inline distT="0" distB="0" distL="114300" distR="114300">
            <wp:extent cx="5272405" cy="2458085"/>
            <wp:effectExtent l="0" t="0" r="4445" b="184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1908810"/>
            <wp:effectExtent l="0" t="0" r="7620" b="1524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（三）送审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所有信息填报完成后，按“完成并返回”，在主界面点击“送审”。</w:t>
      </w:r>
    </w:p>
    <w:p>
      <w:pPr>
        <w:rPr>
          <w:rFonts w:hint="eastAsia" w:eastAsia="宋体"/>
          <w:lang w:eastAsia="zh-CN"/>
        </w:rPr>
      </w:pPr>
      <w:r>
        <w:drawing>
          <wp:inline distT="0" distB="0" distL="114300" distR="114300">
            <wp:extent cx="5263515" cy="776605"/>
            <wp:effectExtent l="0" t="0" r="13335" b="4445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880" w:firstLineChars="1200"/>
        <w:rPr>
          <w:rFonts w:hint="eastAsia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160020</wp:posOffset>
                </wp:positionV>
                <wp:extent cx="551180" cy="665480"/>
                <wp:effectExtent l="6350" t="6350" r="13970" b="139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80235" y="3152140"/>
                          <a:ext cx="551180" cy="665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法人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9.3pt;margin-top:12.6pt;height:52.4pt;width:43.4pt;z-index:251698176;v-text-anchor:middle;mso-width-relative:page;mso-height-relative:page;" fillcolor="#FFFFFF [3201]" filled="t" stroked="t" coordsize="21600,21600" o:gfxdata="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+cSAY1wAAAAkBAAAPAAAAAAAAAAEAIAAAACIAAABkcnMv&#10;ZG93bnJldi54bWxQSwECFAAUAAAACACHTuJAHUVK4XYCAADeBAAADgAAAAAAAAABACAAAAAmAQAA&#10;ZHJzL2Uyb0RvYy54bWxQSwUGAAAAAAYABgBZAQAADgYAAAAA&#10;">
                <v:fill on="t" focussize="0,0"/>
                <v:stroke weight="1pt" color="#2E75B6 [24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法人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单位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2880" w:firstLineChars="1200"/>
        <w:rPr>
          <w:rFonts w:hint="eastAsia"/>
          <w:spacing w:val="-11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85090</wp:posOffset>
                </wp:positionV>
                <wp:extent cx="372745" cy="210185"/>
                <wp:effectExtent l="0" t="4445" r="5715" b="13970"/>
                <wp:wrapNone/>
                <wp:docPr id="3" name="肘形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956560" y="2171065"/>
                          <a:ext cx="372745" cy="210185"/>
                        </a:xfrm>
                        <a:prstGeom prst="bentConnector3">
                          <a:avLst>
                            <a:gd name="adj1" fmla="val 3986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14.2pt;margin-top:6.7pt;height:16.55pt;width:29.35pt;z-index:251699200;mso-width-relative:page;mso-height-relative:page;" filled="f" stroked="t" coordsize="21600,21600" o:gfxdata="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e0msdsAAAAJAQAADwAAAAAAAAABACAAAAAi&#10;AAAAZHJzL2Rvd25yZXYueG1sUEsBAhQAFAAAAAgAh07iQD2QiWgHAgAAtAMAAA4AAAAAAAAAAQAg&#10;AAAAKgEAAGRycy9lMm9Eb2MueG1sUEsFBgAAAAAGAAYAWQEAAKMFAAAAAA==&#10;" adj="8610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2442845</wp:posOffset>
                </wp:positionH>
                <wp:positionV relativeFrom="paragraph">
                  <wp:posOffset>91440</wp:posOffset>
                </wp:positionV>
                <wp:extent cx="142875" cy="5715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2.35pt;margin-top:7.2pt;height:0.45pt;width:11.25pt;z-index:251692032;mso-width-relative:page;mso-height-relative:page;" filled="f" stroked="t" coordsize="21600,21600" o:gfxdata="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BROb/ZAAAACQEAAA8AAAAAAAAAAQAgAAAA&#10;IgAAAGRycy9kb3ducmV2LnhtbFBLAQIUABQAAAAIAIdO4kCm5RJe0QEAAGcDAAAOAAAAAAAAAAEA&#10;IAAAACgBAABkcnMvZTJvRG9jLnhtbFBLBQYAAAAABgAGAFkBAABr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  <w:szCs w:val="24"/>
          <w:lang w:val="en-US" w:eastAsia="zh-CN"/>
        </w:rPr>
        <w:t xml:space="preserve">主管部门  </w:t>
      </w:r>
      <w:r>
        <w:rPr>
          <w:rFonts w:ascii="宋体" w:hAnsi="宋体" w:eastAsia="宋体" w:cs="宋体"/>
          <w:spacing w:val="-11"/>
          <w:sz w:val="24"/>
          <w:szCs w:val="24"/>
        </w:rPr>
        <w:t>日常工作部门审核</w:t>
      </w:r>
      <w:r>
        <w:rPr>
          <w:rFonts w:hint="eastAsia" w:ascii="宋体" w:hAnsi="宋体" w:cs="宋体"/>
          <w:spacing w:val="-11"/>
          <w:sz w:val="24"/>
          <w:szCs w:val="24"/>
          <w:lang w:eastAsia="zh-CN"/>
        </w:rPr>
        <w:t>（广州市市场监督管理局）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96520</wp:posOffset>
                </wp:positionV>
                <wp:extent cx="391795" cy="190500"/>
                <wp:effectExtent l="0" t="4445" r="0" b="14605"/>
                <wp:wrapNone/>
                <wp:docPr id="14" name="肘形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" idx="3"/>
                      </wps:cNvCnPr>
                      <wps:spPr>
                        <a:xfrm rot="10800000">
                          <a:off x="2699385" y="2323465"/>
                          <a:ext cx="391795" cy="190500"/>
                        </a:xfrm>
                        <a:prstGeom prst="bentConnector3">
                          <a:avLst>
                            <a:gd name="adj1" fmla="val 5721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12.65pt;margin-top:7.6pt;height:15pt;width:30.85pt;rotation:11796480f;z-index:251700224;mso-width-relative:page;mso-height-relative:page;" filled="f" stroked="t" coordsize="21600,21600" o:gfxdata="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sS4N9cAAAAJAQAA&#10;DwAAAAAAAAABACAAAAAiAAAAZHJzL2Rvd25yZXYueG1sUEsBAhQAFAAAAAgAh07iQGUg+QsaAgAA&#10;4gMAAA4AAAAAAAAAAQAgAAAAJgEAAGRycy9lMm9Eb2MueG1sUEsFBgAAAAAGAAYAWQEAALIFAAAA&#10;AA==&#10;" adj="12358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93345</wp:posOffset>
                </wp:positionV>
                <wp:extent cx="142875" cy="5715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7.7pt;margin-top:7.35pt;height:0.45pt;width:11.25pt;z-index:251659264;mso-width-relative:page;mso-height-relative:page;" filled="f" stroked="t" coordsize="21600,21600" o:gfxdata="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Q3ZWd1wAAAAkBAAAPAAAAAAAAAAEAIAAAACIA&#10;AABkcnMvZG93bnJldi54bWxQSwECFAAUAAAACACHTuJAbP60gNEBAABnAwAADgAAAAAAAAABACAA&#10;AAAmAQAAZHJzL2Uyb0RvYy54bWxQSwUGAAAAAAYABgBZAQAAa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  <w:szCs w:val="24"/>
          <w:lang w:val="en-US" w:eastAsia="zh-CN"/>
        </w:rPr>
        <w:t xml:space="preserve">申报人  </w:t>
      </w:r>
    </w:p>
    <w:p>
      <w:pPr>
        <w:numPr>
          <w:ilvl w:val="0"/>
          <w:numId w:val="0"/>
        </w:numPr>
        <w:ind w:firstLine="1920" w:firstLineChars="8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</w:t>
      </w:r>
      <w:r>
        <w:rPr>
          <w:rFonts w:ascii="宋体" w:hAnsi="宋体" w:eastAsia="宋体" w:cs="宋体"/>
          <w:sz w:val="24"/>
          <w:szCs w:val="24"/>
        </w:rPr>
        <w:t>日常工作部门审核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个人送审后，请告知单位及时审核。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07C30D"/>
    <w:multiLevelType w:val="singleLevel"/>
    <w:tmpl w:val="A107C30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4D25DEA"/>
    <w:multiLevelType w:val="singleLevel"/>
    <w:tmpl w:val="24D25DE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F479A"/>
    <w:rsid w:val="03E05909"/>
    <w:rsid w:val="071F479A"/>
    <w:rsid w:val="0F741FB8"/>
    <w:rsid w:val="24752494"/>
    <w:rsid w:val="2C464525"/>
    <w:rsid w:val="2DDE6702"/>
    <w:rsid w:val="2DEC021C"/>
    <w:rsid w:val="32624D75"/>
    <w:rsid w:val="3A304545"/>
    <w:rsid w:val="3B27210A"/>
    <w:rsid w:val="3F4D443F"/>
    <w:rsid w:val="3F8D1220"/>
    <w:rsid w:val="474B574D"/>
    <w:rsid w:val="4D9B737C"/>
    <w:rsid w:val="50875450"/>
    <w:rsid w:val="50D368B6"/>
    <w:rsid w:val="557A3700"/>
    <w:rsid w:val="5EED5F78"/>
    <w:rsid w:val="71B8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FF0000"/>
      <w:u w:val="single"/>
    </w:r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2019-11-04T09:19:00Z</dcterms:created>
  <dc:creator>丁力</dc:creator>
  <cp:lastModifiedBy>潘华</cp:lastModifiedBy>
  <dcterms:modified xsi:type="dcterms:W3CDTF">2022-12-09T07:14:03Z</dcterms:modified>
  <dc:title>评委入库流程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