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3"/>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7" w:type="dxa"/>
            <w:gridSpan w:val="2"/>
            <w:vAlign w:val="center"/>
          </w:tcPr>
          <w:p>
            <w:pPr>
              <w:pStyle w:val="3"/>
              <w:spacing w:before="0" w:beforeAutospacing="0" w:after="0" w:afterAutospacing="0" w:line="600" w:lineRule="atLeast"/>
              <w:jc w:val="center"/>
              <w:rPr>
                <w:rFonts w:hint="eastAsia" w:ascii="方正仿宋_GBK" w:hAnsi="微软雅黑" w:eastAsia="方正仿宋_GBK"/>
                <w:color w:val="333333"/>
                <w:sz w:val="32"/>
                <w:szCs w:val="32"/>
              </w:rPr>
            </w:pPr>
            <w:r>
              <w:rPr>
                <w:rFonts w:hint="eastAsia" w:ascii="方正小标宋简体" w:hAnsi="方正小标宋简体" w:eastAsia="方正小标宋简体" w:cs="方正小标宋简体"/>
                <w:color w:val="333333"/>
                <w:sz w:val="36"/>
                <w:szCs w:val="36"/>
              </w:rPr>
              <w:t>关于过滤式消防自救呼吸器</w:t>
            </w:r>
            <w:r>
              <w:rPr>
                <w:rFonts w:hint="eastAsia" w:ascii="方正小标宋简体" w:hAnsi="方正小标宋简体" w:eastAsia="方正小标宋简体" w:cs="方正小标宋简体"/>
                <w:color w:val="333333"/>
                <w:sz w:val="36"/>
                <w:szCs w:val="36"/>
                <w:lang w:val="en-US" w:eastAsia="zh-CN"/>
              </w:rPr>
              <w:t>产品</w:t>
            </w:r>
            <w:r>
              <w:rPr>
                <w:rFonts w:hint="eastAsia" w:ascii="方正小标宋简体" w:hAnsi="方正小标宋简体" w:eastAsia="方正小标宋简体" w:cs="方正小标宋简体"/>
                <w:color w:val="333333"/>
                <w:sz w:val="36"/>
                <w:szCs w:val="36"/>
              </w:rPr>
              <w:t>的消费提示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bookmarkStart w:id="0" w:name="_GoBack" w:colFirst="0" w:colLast="0"/>
            <w:r>
              <w:rPr>
                <w:rFonts w:hint="default" w:ascii="Times New Roman" w:hAnsi="Times New Roman" w:eastAsia="仿宋_GB2312" w:cs="Times New Roman"/>
                <w:b/>
                <w:bCs/>
                <w:color w:val="333333"/>
                <w:sz w:val="32"/>
                <w:szCs w:val="32"/>
              </w:rPr>
              <w:t>标称产品名称</w:t>
            </w:r>
          </w:p>
        </w:tc>
        <w:tc>
          <w:tcPr>
            <w:tcW w:w="5624" w:type="dxa"/>
            <w:vAlign w:val="center"/>
          </w:tcPr>
          <w:p>
            <w:pPr>
              <w:pStyle w:val="3"/>
              <w:spacing w:before="0" w:beforeAutospacing="0" w:after="0" w:afterAutospacing="0" w:line="600" w:lineRule="exac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过滤式消防自救呼吸器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产品照片</w:t>
            </w:r>
          </w:p>
        </w:tc>
        <w:tc>
          <w:tcPr>
            <w:tcW w:w="5624" w:type="dxa"/>
            <w:vAlign w:val="center"/>
          </w:tcPr>
          <w:p>
            <w:pPr>
              <w:pStyle w:val="3"/>
              <w:snapToGrid w:val="0"/>
              <w:spacing w:before="0" w:beforeAutospacing="0" w:after="0" w:afterAutospacing="0" w:line="240" w:lineRule="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rPr>
              <w:drawing>
                <wp:inline distT="0" distB="0" distL="0" distR="0">
                  <wp:extent cx="2819400" cy="1943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2819400" cy="19431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标称规格/型号</w:t>
            </w:r>
          </w:p>
        </w:tc>
        <w:tc>
          <w:tcPr>
            <w:tcW w:w="5624" w:type="dxa"/>
            <w:vAlign w:val="center"/>
          </w:tcPr>
          <w:p>
            <w:pPr>
              <w:pStyle w:val="3"/>
              <w:spacing w:before="0" w:beforeAutospacing="0" w:after="0" w:afterAutospacing="0" w:line="600" w:lineRule="exac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TZL30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标称产品商标</w:t>
            </w:r>
          </w:p>
        </w:tc>
        <w:tc>
          <w:tcPr>
            <w:tcW w:w="5624" w:type="dxa"/>
            <w:vAlign w:val="center"/>
          </w:tcPr>
          <w:p>
            <w:pPr>
              <w:pStyle w:val="3"/>
              <w:spacing w:before="0" w:beforeAutospacing="0" w:after="0" w:afterAutospacing="0" w:line="600" w:lineRule="exac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暨安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标称生产批号/日期</w:t>
            </w:r>
          </w:p>
        </w:tc>
        <w:tc>
          <w:tcPr>
            <w:tcW w:w="5624" w:type="dxa"/>
            <w:vAlign w:val="center"/>
          </w:tcPr>
          <w:p>
            <w:pPr>
              <w:pStyle w:val="3"/>
              <w:spacing w:before="0" w:beforeAutospacing="0" w:after="0" w:afterAutospacing="0" w:line="600" w:lineRule="exac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标称生产者名称</w:t>
            </w:r>
          </w:p>
        </w:tc>
        <w:tc>
          <w:tcPr>
            <w:tcW w:w="5624" w:type="dxa"/>
            <w:vAlign w:val="center"/>
          </w:tcPr>
          <w:p>
            <w:pPr>
              <w:pStyle w:val="3"/>
              <w:spacing w:before="0" w:beforeAutospacing="0" w:after="0" w:afterAutospacing="0" w:line="600" w:lineRule="exact"/>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广州市暨安消防科技有限公司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产品风险及可能</w:t>
            </w:r>
          </w:p>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导</w:t>
            </w:r>
            <w:r>
              <w:rPr>
                <w:rFonts w:hint="eastAsia" w:ascii="Times New Roman" w:hAnsi="Times New Roman" w:eastAsia="仿宋_GB2312" w:cs="Times New Roman"/>
                <w:b/>
                <w:bCs/>
                <w:color w:val="333333"/>
                <w:sz w:val="32"/>
                <w:szCs w:val="32"/>
                <w:lang w:eastAsia="zh-CN"/>
              </w:rPr>
              <w:t>致</w:t>
            </w:r>
            <w:r>
              <w:rPr>
                <w:rFonts w:hint="default" w:ascii="Times New Roman" w:hAnsi="Times New Roman" w:eastAsia="仿宋_GB2312" w:cs="Times New Roman"/>
                <w:b/>
                <w:bCs/>
                <w:color w:val="333333"/>
                <w:s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穿透呼吸器进入人体口鼻的一氧化碳浓度不符合GB 21976.7-2012标准要求，发生火灾时，人员佩戴呼吸器后</w:t>
            </w:r>
            <w:r>
              <w:rPr>
                <w:rFonts w:hint="eastAsia" w:ascii="Times New Roman" w:hAnsi="Times New Roman" w:eastAsia="仿宋_GB2312" w:cs="Times New Roman"/>
                <w:color w:val="333333"/>
                <w:kern w:val="0"/>
                <w:sz w:val="32"/>
                <w:szCs w:val="32"/>
                <w:lang w:eastAsia="zh-CN"/>
              </w:rPr>
              <w:t>可能</w:t>
            </w:r>
            <w:r>
              <w:rPr>
                <w:rFonts w:hint="default" w:ascii="Times New Roman" w:hAnsi="Times New Roman" w:eastAsia="仿宋_GB2312" w:cs="Times New Roman"/>
                <w:color w:val="333333"/>
                <w:kern w:val="0"/>
                <w:sz w:val="32"/>
                <w:szCs w:val="32"/>
              </w:rPr>
              <w:t>会吸入过量一氧化碳气体，</w:t>
            </w:r>
            <w:r>
              <w:rPr>
                <w:rFonts w:hint="eastAsia" w:ascii="Times New Roman" w:hAnsi="Times New Roman" w:eastAsia="仿宋_GB2312" w:cs="Times New Roman"/>
                <w:color w:val="333333"/>
                <w:kern w:val="0"/>
                <w:sz w:val="32"/>
                <w:szCs w:val="32"/>
                <w:lang w:eastAsia="zh-CN"/>
              </w:rPr>
              <w:t>导致</w:t>
            </w:r>
            <w:r>
              <w:rPr>
                <w:rFonts w:hint="default" w:ascii="Times New Roman" w:hAnsi="Times New Roman" w:eastAsia="仿宋_GB2312" w:cs="Times New Roman"/>
                <w:color w:val="333333"/>
                <w:kern w:val="0"/>
                <w:sz w:val="32"/>
                <w:szCs w:val="32"/>
              </w:rPr>
              <w:t>一氧化碳中毒，</w:t>
            </w:r>
            <w:r>
              <w:rPr>
                <w:rFonts w:hint="eastAsia" w:ascii="Times New Roman" w:hAnsi="Times New Roman" w:eastAsia="仿宋_GB2312" w:cs="Times New Roman"/>
                <w:color w:val="333333"/>
                <w:kern w:val="0"/>
                <w:sz w:val="32"/>
                <w:szCs w:val="32"/>
                <w:lang w:eastAsia="zh-CN"/>
              </w:rPr>
              <w:t>存在安全隐患</w:t>
            </w:r>
            <w:r>
              <w:rPr>
                <w:rFonts w:hint="default" w:ascii="Times New Roman" w:hAnsi="Times New Roman" w:eastAsia="仿宋_GB2312" w:cs="Times New Roman"/>
                <w:color w:val="333333"/>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避免损害发生的</w:t>
            </w:r>
          </w:p>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应急处置方式</w:t>
            </w:r>
          </w:p>
        </w:tc>
        <w:tc>
          <w:tcPr>
            <w:tcW w:w="5624" w:type="dxa"/>
            <w:vAlign w:val="center"/>
          </w:tcPr>
          <w:p>
            <w:pPr>
              <w:widowControl/>
              <w:spacing w:line="600" w:lineRule="exact"/>
              <w:jc w:val="both"/>
              <w:rPr>
                <w:rFonts w:hint="eastAsia" w:ascii="Times New Roman" w:hAnsi="Times New Roman" w:eastAsia="仿宋_GB2312" w:cs="Times New Roman"/>
                <w:color w:val="333333"/>
                <w:kern w:val="0"/>
                <w:sz w:val="32"/>
                <w:szCs w:val="32"/>
                <w:lang w:eastAsia="zh-CN"/>
              </w:rPr>
            </w:pPr>
            <w:r>
              <w:rPr>
                <w:rFonts w:hint="eastAsia" w:ascii="Times New Roman" w:hAnsi="Times New Roman" w:eastAsia="仿宋_GB2312" w:cs="Times New Roman"/>
                <w:color w:val="333333"/>
                <w:kern w:val="0"/>
                <w:sz w:val="32"/>
                <w:szCs w:val="32"/>
                <w:lang w:eastAsia="zh-CN"/>
              </w:rPr>
              <w:t>若消费者所持有的过滤式消防自救呼吸器为该款涉嫌存在缺陷的产品，请立即停止使用，并妥善进行环保处理。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3" w:type="dxa"/>
            <w:vAlign w:val="center"/>
          </w:tcPr>
          <w:p>
            <w:pPr>
              <w:pStyle w:val="3"/>
              <w:spacing w:before="0" w:beforeAutospacing="0" w:after="0" w:afterAutospacing="0" w:line="600" w:lineRule="exact"/>
              <w:jc w:val="center"/>
              <w:rPr>
                <w:rFonts w:hint="default" w:ascii="Times New Roman" w:hAnsi="Times New Roman" w:eastAsia="仿宋_GB2312" w:cs="Times New Roman"/>
                <w:b/>
                <w:bCs/>
                <w:color w:val="333333"/>
                <w:sz w:val="32"/>
                <w:szCs w:val="32"/>
              </w:rPr>
            </w:pPr>
            <w:r>
              <w:rPr>
                <w:rFonts w:hint="default" w:ascii="Times New Roman" w:hAnsi="Times New Roman" w:eastAsia="仿宋_GB2312" w:cs="Times New Roman"/>
                <w:b/>
                <w:bCs/>
                <w:color w:val="333333"/>
                <w:sz w:val="32"/>
                <w:szCs w:val="32"/>
              </w:rPr>
              <w:t>标</w:t>
            </w:r>
            <w:r>
              <w:rPr>
                <w:rFonts w:hint="eastAsia" w:ascii="Times New Roman" w:hAnsi="Times New Roman" w:eastAsia="仿宋_GB2312" w:cs="Times New Roman"/>
                <w:b/>
                <w:bCs/>
                <w:color w:val="333333"/>
                <w:sz w:val="32"/>
                <w:szCs w:val="32"/>
                <w:lang w:eastAsia="zh-CN"/>
              </w:rPr>
              <w:t>称</w:t>
            </w:r>
            <w:r>
              <w:rPr>
                <w:rFonts w:hint="default" w:ascii="Times New Roman" w:hAnsi="Times New Roman" w:eastAsia="仿宋_GB2312" w:cs="Times New Roman"/>
                <w:b/>
                <w:bCs/>
                <w:color w:val="333333"/>
                <w:sz w:val="32"/>
                <w:szCs w:val="32"/>
              </w:rPr>
              <w:t>生产者</w:t>
            </w:r>
            <w:r>
              <w:rPr>
                <w:rFonts w:hint="eastAsia" w:ascii="Times New Roman" w:hAnsi="Times New Roman" w:eastAsia="仿宋_GB2312" w:cs="Times New Roman"/>
                <w:b/>
                <w:bCs/>
                <w:color w:val="333333"/>
                <w:sz w:val="32"/>
                <w:szCs w:val="32"/>
                <w:lang w:eastAsia="zh-CN"/>
              </w:rPr>
              <w:t>无法</w:t>
            </w:r>
            <w:r>
              <w:rPr>
                <w:rFonts w:hint="default" w:ascii="Times New Roman" w:hAnsi="Times New Roman" w:eastAsia="仿宋_GB2312" w:cs="Times New Roman"/>
                <w:b/>
                <w:bCs/>
                <w:color w:val="333333"/>
                <w:sz w:val="32"/>
                <w:szCs w:val="32"/>
              </w:rPr>
              <w:t>实施召回活动的原因</w:t>
            </w:r>
          </w:p>
        </w:tc>
        <w:tc>
          <w:tcPr>
            <w:tcW w:w="5624" w:type="dxa"/>
            <w:vAlign w:val="center"/>
          </w:tcPr>
          <w:p>
            <w:pPr>
              <w:pStyle w:val="3"/>
              <w:spacing w:before="0" w:beforeAutospacing="0" w:after="0" w:afterAutospacing="0" w:line="600" w:lineRule="exact"/>
              <w:jc w:val="center"/>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公司已注销。</w:t>
            </w:r>
          </w:p>
        </w:tc>
      </w:tr>
      <w:bookmarkEnd w:id="0"/>
    </w:tbl>
    <w:p>
      <w:pPr>
        <w:pStyle w:val="3"/>
        <w:shd w:val="clear" w:color="auto" w:fill="FFFFFF"/>
        <w:spacing w:before="0" w:beforeAutospacing="0" w:after="0" w:afterAutospacing="0" w:line="600" w:lineRule="atLeast"/>
        <w:ind w:left="1365"/>
        <w:rPr>
          <w:rFonts w:hint="eastAsia" w:ascii="方正仿宋_GBK" w:hAnsi="微软雅黑" w:eastAsia="方正仿宋_GBK"/>
          <w:color w:val="333333"/>
          <w:sz w:val="32"/>
          <w:szCs w:val="32"/>
        </w:rPr>
      </w:pPr>
    </w:p>
    <w:sectPr>
      <w:pgSz w:w="11906" w:h="16838"/>
      <w:pgMar w:top="1701" w:right="1418" w:bottom="1418" w:left="1474" w:header="851" w:footer="992" w:gutter="0"/>
      <w:cols w:space="425" w:num="1"/>
      <w:docGrid w:type="linesAndChars" w:linePitch="291" w:charSpace="-36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96"/>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3ZDhhMTNlYjdhYzYwN2ZlZjg0OTA4NGExOTcxNjAifQ=="/>
  </w:docVars>
  <w:rsids>
    <w:rsidRoot w:val="002739BB"/>
    <w:rsid w:val="00010BE6"/>
    <w:rsid w:val="00082D44"/>
    <w:rsid w:val="00085478"/>
    <w:rsid w:val="000E28B5"/>
    <w:rsid w:val="000F1B41"/>
    <w:rsid w:val="001370F8"/>
    <w:rsid w:val="00151E38"/>
    <w:rsid w:val="001C1011"/>
    <w:rsid w:val="001C40C0"/>
    <w:rsid w:val="001E242A"/>
    <w:rsid w:val="0020715C"/>
    <w:rsid w:val="00207C17"/>
    <w:rsid w:val="00252F5D"/>
    <w:rsid w:val="002739BB"/>
    <w:rsid w:val="00275690"/>
    <w:rsid w:val="002824A0"/>
    <w:rsid w:val="002E0A3B"/>
    <w:rsid w:val="002E7E84"/>
    <w:rsid w:val="00312A3C"/>
    <w:rsid w:val="00343D91"/>
    <w:rsid w:val="00346F99"/>
    <w:rsid w:val="003632A4"/>
    <w:rsid w:val="00375C1D"/>
    <w:rsid w:val="00380212"/>
    <w:rsid w:val="0038155E"/>
    <w:rsid w:val="0038548B"/>
    <w:rsid w:val="00390405"/>
    <w:rsid w:val="00393DB5"/>
    <w:rsid w:val="00394F2E"/>
    <w:rsid w:val="003B0ED1"/>
    <w:rsid w:val="003B694B"/>
    <w:rsid w:val="004000C3"/>
    <w:rsid w:val="00401D68"/>
    <w:rsid w:val="00404007"/>
    <w:rsid w:val="00426B45"/>
    <w:rsid w:val="00430C30"/>
    <w:rsid w:val="004507B8"/>
    <w:rsid w:val="004577C8"/>
    <w:rsid w:val="004819E4"/>
    <w:rsid w:val="00481CB5"/>
    <w:rsid w:val="00483F58"/>
    <w:rsid w:val="004904D3"/>
    <w:rsid w:val="004A6BFA"/>
    <w:rsid w:val="004C4D6C"/>
    <w:rsid w:val="004C5870"/>
    <w:rsid w:val="004E435E"/>
    <w:rsid w:val="004E62F7"/>
    <w:rsid w:val="00500E5B"/>
    <w:rsid w:val="00504238"/>
    <w:rsid w:val="00524FB5"/>
    <w:rsid w:val="00533666"/>
    <w:rsid w:val="005B6A8D"/>
    <w:rsid w:val="005B7811"/>
    <w:rsid w:val="005C7EC8"/>
    <w:rsid w:val="005D6300"/>
    <w:rsid w:val="005E0815"/>
    <w:rsid w:val="005F0586"/>
    <w:rsid w:val="006224F8"/>
    <w:rsid w:val="00643D23"/>
    <w:rsid w:val="00664220"/>
    <w:rsid w:val="00670309"/>
    <w:rsid w:val="006869BA"/>
    <w:rsid w:val="00696F25"/>
    <w:rsid w:val="006A64A1"/>
    <w:rsid w:val="006B226C"/>
    <w:rsid w:val="006C03B6"/>
    <w:rsid w:val="006D2E1A"/>
    <w:rsid w:val="006E7930"/>
    <w:rsid w:val="006F7E38"/>
    <w:rsid w:val="00704464"/>
    <w:rsid w:val="00723038"/>
    <w:rsid w:val="0075202C"/>
    <w:rsid w:val="007566B7"/>
    <w:rsid w:val="007A088E"/>
    <w:rsid w:val="007A2F90"/>
    <w:rsid w:val="007A53B2"/>
    <w:rsid w:val="007C0B88"/>
    <w:rsid w:val="007D09DB"/>
    <w:rsid w:val="007D76C8"/>
    <w:rsid w:val="00802524"/>
    <w:rsid w:val="00806205"/>
    <w:rsid w:val="008128EC"/>
    <w:rsid w:val="0082471B"/>
    <w:rsid w:val="0083507F"/>
    <w:rsid w:val="00863E87"/>
    <w:rsid w:val="00883B76"/>
    <w:rsid w:val="008869BC"/>
    <w:rsid w:val="00897AF7"/>
    <w:rsid w:val="008B4200"/>
    <w:rsid w:val="008C6935"/>
    <w:rsid w:val="008D7F0A"/>
    <w:rsid w:val="008E3B40"/>
    <w:rsid w:val="008F6C0E"/>
    <w:rsid w:val="008F6D93"/>
    <w:rsid w:val="00912FCA"/>
    <w:rsid w:val="00940A1E"/>
    <w:rsid w:val="0096006F"/>
    <w:rsid w:val="009671F6"/>
    <w:rsid w:val="00970CE0"/>
    <w:rsid w:val="009730E0"/>
    <w:rsid w:val="00986466"/>
    <w:rsid w:val="009A06F7"/>
    <w:rsid w:val="009A52CC"/>
    <w:rsid w:val="009B7E98"/>
    <w:rsid w:val="009C11A2"/>
    <w:rsid w:val="009E190E"/>
    <w:rsid w:val="009F5E73"/>
    <w:rsid w:val="00A017CA"/>
    <w:rsid w:val="00A14A80"/>
    <w:rsid w:val="00A3533E"/>
    <w:rsid w:val="00A359BB"/>
    <w:rsid w:val="00A43DA0"/>
    <w:rsid w:val="00A45D72"/>
    <w:rsid w:val="00A544D6"/>
    <w:rsid w:val="00A560B3"/>
    <w:rsid w:val="00A56A22"/>
    <w:rsid w:val="00A72607"/>
    <w:rsid w:val="00A962A9"/>
    <w:rsid w:val="00AD6218"/>
    <w:rsid w:val="00AD6A36"/>
    <w:rsid w:val="00AE25B0"/>
    <w:rsid w:val="00AF7F69"/>
    <w:rsid w:val="00B15CC8"/>
    <w:rsid w:val="00B15FBA"/>
    <w:rsid w:val="00B23753"/>
    <w:rsid w:val="00B26C51"/>
    <w:rsid w:val="00B435C9"/>
    <w:rsid w:val="00B50263"/>
    <w:rsid w:val="00B644D2"/>
    <w:rsid w:val="00B70972"/>
    <w:rsid w:val="00B953B4"/>
    <w:rsid w:val="00B96534"/>
    <w:rsid w:val="00BB2F0B"/>
    <w:rsid w:val="00BB55EE"/>
    <w:rsid w:val="00BD1FA2"/>
    <w:rsid w:val="00BD33BD"/>
    <w:rsid w:val="00BD77D2"/>
    <w:rsid w:val="00BE2E16"/>
    <w:rsid w:val="00BF7589"/>
    <w:rsid w:val="00C04323"/>
    <w:rsid w:val="00C154C2"/>
    <w:rsid w:val="00C2164B"/>
    <w:rsid w:val="00C27E5B"/>
    <w:rsid w:val="00C908F3"/>
    <w:rsid w:val="00CB3B33"/>
    <w:rsid w:val="00CE3E92"/>
    <w:rsid w:val="00CF1C45"/>
    <w:rsid w:val="00D31FBC"/>
    <w:rsid w:val="00D411A7"/>
    <w:rsid w:val="00D54B51"/>
    <w:rsid w:val="00D61426"/>
    <w:rsid w:val="00D7057A"/>
    <w:rsid w:val="00D74F01"/>
    <w:rsid w:val="00DB48C0"/>
    <w:rsid w:val="00DC339E"/>
    <w:rsid w:val="00DE2C69"/>
    <w:rsid w:val="00E12D9C"/>
    <w:rsid w:val="00E12EE5"/>
    <w:rsid w:val="00EC4DA5"/>
    <w:rsid w:val="00EE65D4"/>
    <w:rsid w:val="00F04A52"/>
    <w:rsid w:val="00F13DAD"/>
    <w:rsid w:val="00F506FC"/>
    <w:rsid w:val="00F54590"/>
    <w:rsid w:val="00F85CF7"/>
    <w:rsid w:val="00FB3964"/>
    <w:rsid w:val="00FD4911"/>
    <w:rsid w:val="029F4531"/>
    <w:rsid w:val="20E96190"/>
    <w:rsid w:val="22836B10"/>
    <w:rsid w:val="249D32A2"/>
    <w:rsid w:val="279170A4"/>
    <w:rsid w:val="2C666DA4"/>
    <w:rsid w:val="2EF36113"/>
    <w:rsid w:val="303F6F5A"/>
    <w:rsid w:val="39B33F78"/>
    <w:rsid w:val="510A24D1"/>
    <w:rsid w:val="60E9733B"/>
    <w:rsid w:val="61412F5C"/>
    <w:rsid w:val="BFDEB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font31"/>
    <w:basedOn w:val="6"/>
    <w:qFormat/>
    <w:uiPriority w:val="0"/>
    <w:rPr>
      <w:rFonts w:hint="eastAsia" w:ascii="宋体" w:hAnsi="宋体" w:eastAsia="宋体"/>
      <w:color w:val="000000"/>
      <w:sz w:val="20"/>
      <w:szCs w:val="20"/>
      <w:u w:val="none"/>
    </w:rPr>
  </w:style>
  <w:style w:type="character" w:customStyle="1" w:styleId="9">
    <w:name w:val="font4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431</Words>
  <Characters>447</Characters>
  <Lines>5</Lines>
  <Paragraphs>1</Paragraphs>
  <TotalTime>125</TotalTime>
  <ScaleCrop>false</ScaleCrop>
  <LinksUpToDate>false</LinksUpToDate>
  <CharactersWithSpaces>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2024-08-02T09:31:00Z</dcterms:created>
  <dc:creator>林丹霞</dc:creator>
  <cp:lastModifiedBy>叶菲</cp:lastModifiedBy>
  <dcterms:modified xsi:type="dcterms:W3CDTF">2024-08-16T03:46:25Z</dcterms:modified>
  <dc:title>关于过滤式消防自救呼吸器产品的消费警示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584F16953BC54DC59F4FA0E30C1FF218_13</vt:lpwstr>
  </property>
</Properties>
</file>