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700"/>
        <w:jc w:val="left"/>
        <w:rPr>
          <w:rFonts w:hint="eastAsia"/>
          <w:b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</w:rPr>
        <w:t>附件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</w:t>
      </w:r>
    </w:p>
    <w:p>
      <w:pPr>
        <w:jc w:val="center"/>
        <w:rPr>
          <w:rFonts w:hint="eastAsia" w:eastAsia="宋体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申请入评委库</w:t>
      </w:r>
      <w:r>
        <w:rPr>
          <w:rFonts w:hint="eastAsia"/>
          <w:b/>
          <w:sz w:val="32"/>
          <w:szCs w:val="32"/>
        </w:rPr>
        <w:t>流程</w:t>
      </w:r>
      <w:r>
        <w:rPr>
          <w:rFonts w:hint="eastAsia"/>
          <w:b/>
          <w:sz w:val="32"/>
          <w:szCs w:val="32"/>
          <w:lang w:eastAsia="zh-CN"/>
        </w:rPr>
        <w:t>指引</w:t>
      </w:r>
    </w:p>
    <w:p>
      <w:pPr>
        <w:jc w:val="both"/>
        <w:rPr>
          <w:rFonts w:hint="default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eastAsia="zh-CN"/>
        </w:rPr>
        <w:t>一、注册【个人操作】</w:t>
      </w:r>
    </w:p>
    <w:p>
      <w:pPr>
        <w:ind w:firstLine="412" w:firstLineChars="200"/>
        <w:jc w:val="both"/>
        <w:rPr>
          <w:rFonts w:hint="eastAsia"/>
          <w:b w:val="0"/>
          <w:bCs/>
          <w:sz w:val="24"/>
          <w:szCs w:val="24"/>
          <w:lang w:eastAsia="zh-CN"/>
        </w:rPr>
      </w:pPr>
      <w:r>
        <w:rPr>
          <w:rFonts w:hint="eastAsia"/>
          <w:b w:val="0"/>
          <w:bCs/>
          <w:spacing w:val="-17"/>
          <w:sz w:val="24"/>
          <w:szCs w:val="24"/>
          <w:lang w:eastAsia="zh-CN"/>
        </w:rPr>
        <w:t>登陆广州市职称业务申报与管理系统</w:t>
      </w:r>
      <w:r>
        <w:rPr>
          <w:rFonts w:hint="eastAsia"/>
          <w:b w:val="0"/>
          <w:bCs/>
          <w:spacing w:val="-11"/>
          <w:sz w:val="24"/>
          <w:szCs w:val="24"/>
          <w:lang w:val="en-US" w:eastAsia="zh-CN"/>
        </w:rPr>
        <w:t xml:space="preserve"> </w:t>
      </w:r>
      <w:r>
        <w:rPr>
          <w:rStyle w:val="5"/>
          <w:rFonts w:hint="eastAsia"/>
          <w:b w:val="0"/>
          <w:bCs/>
          <w:spacing w:val="-11"/>
          <w:sz w:val="24"/>
          <w:szCs w:val="24"/>
          <w:lang w:val="en-US" w:eastAsia="zh-CN"/>
        </w:rPr>
        <w:t>https://gzrsj.rsj.gz.gov.cn/vsgzhr/login_home.aspx</w:t>
      </w:r>
      <w:r>
        <w:rPr>
          <w:rFonts w:hint="eastAsia"/>
          <w:b w:val="0"/>
          <w:bCs/>
          <w:sz w:val="24"/>
          <w:szCs w:val="24"/>
          <w:lang w:eastAsia="zh-CN"/>
        </w:rPr>
        <w:t>点击用户注册，完成注册流程。</w:t>
      </w:r>
    </w:p>
    <w:p>
      <w:pPr>
        <w:jc w:val="both"/>
        <w:rPr>
          <w:rFonts w:hint="eastAsia"/>
          <w:b w:val="0"/>
          <w:bCs/>
          <w:lang w:eastAsia="zh-CN"/>
        </w:rPr>
      </w:pPr>
      <w:r>
        <w:drawing>
          <wp:inline distT="0" distB="0" distL="114300" distR="114300">
            <wp:extent cx="5267325" cy="3315335"/>
            <wp:effectExtent l="0" t="0" r="635" b="9525"/>
            <wp:docPr id="3" name="图片 1" descr="C:\Users\Gaho\Desktop\大门.png大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Gaho\Desktop\大门.png大门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both"/>
        <w:rPr>
          <w:rFonts w:hint="eastAsia"/>
          <w:b/>
          <w:sz w:val="28"/>
          <w:szCs w:val="28"/>
          <w:lang w:eastAsia="zh-CN"/>
        </w:rPr>
      </w:pPr>
    </w:p>
    <w:p>
      <w:pPr>
        <w:jc w:val="both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二、登陆【个人操作】</w:t>
      </w:r>
    </w:p>
    <w:p>
      <w:pPr>
        <w:ind w:firstLine="412" w:firstLineChars="200"/>
        <w:rPr>
          <w:rStyle w:val="5"/>
          <w:rFonts w:hint="eastAsia"/>
          <w:b w:val="0"/>
          <w:bCs/>
          <w:spacing w:val="-11"/>
          <w:sz w:val="24"/>
          <w:szCs w:val="24"/>
          <w:lang w:val="en-US" w:eastAsia="zh-CN"/>
        </w:rPr>
      </w:pPr>
      <w:r>
        <w:rPr>
          <w:rFonts w:hint="eastAsia"/>
          <w:b w:val="0"/>
          <w:bCs/>
          <w:spacing w:val="-17"/>
          <w:sz w:val="24"/>
          <w:szCs w:val="24"/>
          <w:lang w:eastAsia="zh-CN"/>
        </w:rPr>
        <w:t>登陆广州市职称业务申报与管理系统</w:t>
      </w:r>
      <w:r>
        <w:rPr>
          <w:rFonts w:hint="eastAsia"/>
          <w:b w:val="0"/>
          <w:bCs/>
          <w:spacing w:val="-11"/>
          <w:sz w:val="24"/>
          <w:szCs w:val="24"/>
          <w:lang w:val="en-US" w:eastAsia="zh-CN"/>
        </w:rPr>
        <w:t xml:space="preserve"> </w:t>
      </w:r>
      <w:r>
        <w:rPr>
          <w:rStyle w:val="5"/>
          <w:rFonts w:hint="eastAsia"/>
          <w:b w:val="0"/>
          <w:bCs/>
          <w:spacing w:val="-11"/>
          <w:sz w:val="24"/>
          <w:szCs w:val="24"/>
          <w:lang w:val="en-US" w:eastAsia="zh-CN"/>
        </w:rPr>
        <w:fldChar w:fldCharType="begin"/>
      </w:r>
      <w:r>
        <w:rPr>
          <w:rStyle w:val="5"/>
          <w:rFonts w:hint="eastAsia"/>
          <w:b w:val="0"/>
          <w:bCs/>
          <w:spacing w:val="-11"/>
          <w:sz w:val="24"/>
          <w:szCs w:val="24"/>
          <w:lang w:val="en-US" w:eastAsia="zh-CN"/>
        </w:rPr>
        <w:instrText xml:space="preserve"> HYPERLINK "https://gzrsj.rsj.gz.gov.cn/vsgzhr/login_home.aspx" </w:instrText>
      </w:r>
      <w:r>
        <w:rPr>
          <w:rStyle w:val="5"/>
          <w:rFonts w:hint="eastAsia"/>
          <w:b w:val="0"/>
          <w:bCs/>
          <w:spacing w:val="-11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/>
          <w:b w:val="0"/>
          <w:bCs/>
          <w:spacing w:val="-11"/>
          <w:sz w:val="24"/>
          <w:szCs w:val="24"/>
          <w:lang w:val="en-US" w:eastAsia="zh-CN"/>
        </w:rPr>
        <w:t>https://gzrsj.rsj.gz.gov.cn/vsgzhr/login_home.aspx</w:t>
      </w:r>
      <w:r>
        <w:rPr>
          <w:rStyle w:val="5"/>
          <w:rFonts w:hint="eastAsia"/>
          <w:b w:val="0"/>
          <w:bCs/>
          <w:spacing w:val="-11"/>
          <w:sz w:val="24"/>
          <w:szCs w:val="24"/>
          <w:lang w:val="en-US" w:eastAsia="zh-CN"/>
        </w:rPr>
        <w:fldChar w:fldCharType="end"/>
      </w:r>
    </w:p>
    <w:p>
      <w:pPr>
        <w:rPr>
          <w:rFonts w:hint="default" w:eastAsia="宋体"/>
          <w:b/>
          <w:bCs w:val="0"/>
          <w:sz w:val="24"/>
          <w:lang w:val="en-US" w:eastAsia="zh-CN"/>
        </w:rPr>
      </w:pPr>
      <w:r>
        <w:rPr>
          <w:rFonts w:hint="eastAsia"/>
          <w:bCs/>
          <w:sz w:val="24"/>
          <w:lang w:val="en-US" w:eastAsia="zh-CN"/>
        </w:rPr>
        <w:t>点击“添加应用”-选择职称业务与管理系统-点击系统申请。（如已添加过该应用可跳过此步）</w:t>
      </w:r>
    </w:p>
    <w:p>
      <w:pPr>
        <w:rPr>
          <w:rFonts w:hint="eastAsia"/>
          <w:bCs/>
          <w:sz w:val="24"/>
        </w:rPr>
      </w:pPr>
      <w:r>
        <w:rPr>
          <w:rFonts w:hint="eastAsia" w:eastAsia="宋体"/>
          <w:bCs/>
          <w:sz w:val="24"/>
          <w:lang w:eastAsia="zh-CN"/>
        </w:rPr>
        <w:drawing>
          <wp:inline distT="0" distB="0" distL="114300" distR="114300">
            <wp:extent cx="5273040" cy="2268220"/>
            <wp:effectExtent l="0" t="0" r="5715" b="9525"/>
            <wp:docPr id="8" name="图片 8" descr="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入口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Cs/>
          <w:sz w:val="24"/>
        </w:rPr>
      </w:pPr>
      <w:bookmarkStart w:id="0" w:name="_GoBack"/>
      <w:bookmarkEnd w:id="0"/>
      <w:r>
        <w:rPr>
          <w:rFonts w:hint="eastAsia" w:eastAsia="宋体"/>
          <w:bCs/>
          <w:sz w:val="24"/>
          <w:lang w:eastAsia="zh-CN"/>
        </w:rPr>
        <w:drawing>
          <wp:inline distT="0" distB="0" distL="114300" distR="114300">
            <wp:extent cx="5265420" cy="2039620"/>
            <wp:effectExtent l="0" t="0" r="2540" b="635"/>
            <wp:docPr id="2" name="图片 2" descr="C:\Users\Gaho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Gaho\Desktop\1.png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Cs/>
          <w:sz w:val="24"/>
          <w:lang w:eastAsia="zh-CN"/>
        </w:rPr>
        <w:drawing>
          <wp:inline distT="0" distB="0" distL="114300" distR="114300">
            <wp:extent cx="5265420" cy="1550670"/>
            <wp:effectExtent l="0" t="0" r="2540" b="3810"/>
            <wp:docPr id="10" name="图片 10" descr="C:\Users\Gaho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Gaho\Desktop\2.png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bCs/>
          <w:sz w:val="24"/>
        </w:rPr>
      </w:pPr>
    </w:p>
    <w:p>
      <w:pPr>
        <w:rPr>
          <w:rFonts w:hint="eastAsia"/>
          <w:bCs/>
          <w:sz w:val="24"/>
        </w:rPr>
      </w:pPr>
    </w:p>
    <w:p>
      <w:pPr>
        <w:rPr>
          <w:rFonts w:hint="eastAsia" w:eastAsia="宋体"/>
          <w:bCs/>
          <w:sz w:val="24"/>
          <w:lang w:eastAsia="zh-CN"/>
        </w:rPr>
      </w:pPr>
      <w:r>
        <w:rPr>
          <w:rFonts w:hint="eastAsia"/>
          <w:bCs/>
          <w:sz w:val="24"/>
        </w:rPr>
        <w:t>选择“职称业务申报”模块—评委会委员业务—委员入库申请</w:t>
      </w:r>
      <w:r>
        <w:rPr>
          <w:rFonts w:hint="eastAsia"/>
          <w:bCs/>
          <w:sz w:val="24"/>
          <w:lang w:eastAsia="zh-CN"/>
        </w:rPr>
        <w:t>。</w:t>
      </w:r>
    </w:p>
    <w:p>
      <w:r>
        <w:drawing>
          <wp:inline distT="0" distB="0" distL="114300" distR="114300">
            <wp:extent cx="5265420" cy="233045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1906270"/>
            <wp:effectExtent l="0" t="0" r="190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82955"/>
            <wp:effectExtent l="0" t="0" r="1016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both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三、填写入库委员信息【个人操作】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（一）选择评委会【评委会名称须正确选择】</w:t>
      </w:r>
    </w:p>
    <w:p>
      <w:pPr>
        <w:ind w:firstLine="480" w:firstLineChars="200"/>
        <w:rPr>
          <w:rFonts w:hint="eastAsia" w:ascii="宋体" w:hAnsi="宋体" w:cs="宋体"/>
          <w:sz w:val="24"/>
          <w:szCs w:val="24"/>
          <w:highlight w:val="none"/>
          <w:lang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高级：</w:t>
      </w:r>
      <w:r>
        <w:rPr>
          <w:rFonts w:ascii="宋体" w:hAnsi="宋体" w:eastAsia="宋体" w:cs="宋体"/>
          <w:sz w:val="24"/>
          <w:szCs w:val="24"/>
          <w:highlight w:val="none"/>
        </w:rPr>
        <w:t>广州市知识产权专业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高</w:t>
      </w:r>
      <w:r>
        <w:rPr>
          <w:rFonts w:ascii="宋体" w:hAnsi="宋体" w:eastAsia="宋体" w:cs="宋体"/>
          <w:sz w:val="24"/>
          <w:szCs w:val="24"/>
          <w:highlight w:val="none"/>
        </w:rPr>
        <w:t>级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职称</w:t>
      </w:r>
      <w:r>
        <w:rPr>
          <w:rFonts w:ascii="宋体" w:hAnsi="宋体" w:eastAsia="宋体" w:cs="宋体"/>
          <w:sz w:val="24"/>
          <w:szCs w:val="24"/>
          <w:highlight w:val="none"/>
        </w:rPr>
        <w:t>评审委员会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；</w:t>
      </w:r>
    </w:p>
    <w:p>
      <w:pPr>
        <w:ind w:firstLine="480" w:firstLineChars="200"/>
        <w:rPr>
          <w:rFonts w:hint="eastAsia" w:eastAsia="宋体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无评审组名称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。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（二）填写信息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需要填写相关个人信息，上传清晰的附件。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color w:val="FF0000"/>
          <w:sz w:val="24"/>
          <w:szCs w:val="24"/>
          <w:lang w:eastAsia="zh-CN"/>
        </w:rPr>
      </w:pPr>
      <w:r>
        <w:rPr>
          <w:rFonts w:hint="eastAsia"/>
          <w:color w:val="FF0000"/>
          <w:sz w:val="24"/>
          <w:szCs w:val="24"/>
          <w:lang w:eastAsia="zh-CN"/>
        </w:rPr>
        <w:t>须上传附件：个人电子证件照、专业技术资格证书、身份证正反面；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可选择上传附件：学历学位证书、重要获奖材料、业绩证明材料等；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职称取得时间：通过职称时间。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1671955"/>
            <wp:effectExtent l="0" t="0" r="3175" b="4445"/>
            <wp:docPr id="1" name="图片 1" descr="YJ8O(ENDJWE`B3%DU32NV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YJ8O(ENDJWE`B3%DU32NVC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458085"/>
            <wp:effectExtent l="0" t="0" r="444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（三）送审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所有信息填报完成后，按“完成并返回”，在主界面点击“送审”。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67400" cy="988695"/>
            <wp:effectExtent l="0" t="0" r="0" b="190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520" w:firstLineChars="1200"/>
        <w:rPr>
          <w:rFonts w:hint="eastAsia"/>
          <w:lang w:val="en-US" w:eastAsia="zh-CN"/>
        </w:rPr>
      </w:pPr>
    </w:p>
    <w:p>
      <w:pPr>
        <w:jc w:val="both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四、流程指引</w:t>
      </w: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7175" cy="1033145"/>
            <wp:effectExtent l="0" t="0" r="12065" b="3175"/>
            <wp:docPr id="28" name="图片 28" descr="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流程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个人送审后，请告知单位及时审核。</w:t>
      </w:r>
    </w:p>
    <w:sectPr>
      <w:pgSz w:w="11906" w:h="16838"/>
      <w:pgMar w:top="1440" w:right="1800" w:bottom="1213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1F479A"/>
    <w:rsid w:val="00101634"/>
    <w:rsid w:val="03E05909"/>
    <w:rsid w:val="071F479A"/>
    <w:rsid w:val="09DA48B4"/>
    <w:rsid w:val="0E0E3317"/>
    <w:rsid w:val="10774684"/>
    <w:rsid w:val="128E0F96"/>
    <w:rsid w:val="1F205C13"/>
    <w:rsid w:val="24752494"/>
    <w:rsid w:val="2C464525"/>
    <w:rsid w:val="2DDE6702"/>
    <w:rsid w:val="2DEC021C"/>
    <w:rsid w:val="315F590E"/>
    <w:rsid w:val="36F1274E"/>
    <w:rsid w:val="37CB3151"/>
    <w:rsid w:val="3F4D443F"/>
    <w:rsid w:val="44293F66"/>
    <w:rsid w:val="460428DF"/>
    <w:rsid w:val="465D0AF3"/>
    <w:rsid w:val="47906B83"/>
    <w:rsid w:val="4D9B737C"/>
    <w:rsid w:val="50D368B6"/>
    <w:rsid w:val="56FA055F"/>
    <w:rsid w:val="59FF41AF"/>
    <w:rsid w:val="5EED5F78"/>
    <w:rsid w:val="65E53516"/>
    <w:rsid w:val="6CA25AB3"/>
    <w:rsid w:val="7037153C"/>
    <w:rsid w:val="7DE6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FF000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2019-11-04T09:19:00Z</dcterms:created>
  <dc:creator>丁力</dc:creator>
  <cp:lastModifiedBy>Gaho</cp:lastModifiedBy>
  <dcterms:modified xsi:type="dcterms:W3CDTF">2024-09-27T02:18:08Z</dcterms:modified>
  <dc:title>评委入库流程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2052-11.8.2.12014</vt:lpwstr>
  </property>
  <property fmtid="{D5CDD505-2E9C-101B-9397-08002B2CF9AE}" pid="3" name="ICV">
    <vt:lpwstr>49A3A5E019254801B4BACA040D4C4592</vt:lpwstr>
  </property>
</Properties>
</file>