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新媒体快乐学法大赛广州分赛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参赛情况统计表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填报单位：</w:t>
      </w:r>
    </w:p>
    <w:tbl>
      <w:tblPr>
        <w:tblStyle w:val="3"/>
        <w:tblW w:w="8731" w:type="dxa"/>
        <w:jc w:val="center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896"/>
        <w:gridCol w:w="1877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8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网上参赛</w:t>
            </w:r>
          </w:p>
        </w:tc>
        <w:tc>
          <w:tcPr>
            <w:tcW w:w="18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应参加</w:t>
            </w:r>
          </w:p>
        </w:tc>
        <w:tc>
          <w:tcPr>
            <w:tcW w:w="23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实际参加</w:t>
            </w:r>
          </w:p>
        </w:tc>
        <w:tc>
          <w:tcPr>
            <w:tcW w:w="23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赛</w:t>
            </w:r>
          </w:p>
        </w:tc>
        <w:tc>
          <w:tcPr>
            <w:tcW w:w="18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2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利用新媒体进行宣传发动</w:t>
            </w:r>
          </w:p>
        </w:tc>
        <w:tc>
          <w:tcPr>
            <w:tcW w:w="2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发布微信数量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发布微博数量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部门网站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其它形式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（请具体注明）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525A8"/>
    <w:rsid w:val="145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2019-10-31T07:58:00Z</dcterms:created>
  <dc:creator>董大宾</dc:creator>
  <cp:lastModifiedBy>董大宾</cp:lastModifiedBy>
  <dcterms:modified xsi:type="dcterms:W3CDTF">2019-10-31T07:59:09Z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