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98" w:rsidRPr="00FD75DE" w:rsidRDefault="00EC7798" w:rsidP="00EC7798">
      <w:pPr>
        <w:widowControl/>
        <w:autoSpaceDN w:val="0"/>
        <w:spacing w:line="600" w:lineRule="atLeast"/>
        <w:jc w:val="center"/>
        <w:rPr>
          <w:rFonts w:ascii="方正小标宋简体" w:eastAsia="方正小标宋简体" w:hAnsi="宋体" w:cs="宋体"/>
          <w:color w:val="000000"/>
          <w:kern w:val="0"/>
          <w:sz w:val="44"/>
          <w:szCs w:val="44"/>
        </w:rPr>
      </w:pPr>
      <w:r w:rsidRPr="00FD75DE">
        <w:rPr>
          <w:rFonts w:ascii="方正小标宋简体" w:eastAsia="方正小标宋简体" w:hAnsi="宋体" w:cs="宋体" w:hint="eastAsia"/>
          <w:color w:val="000000"/>
          <w:kern w:val="0"/>
          <w:sz w:val="44"/>
          <w:szCs w:val="44"/>
        </w:rPr>
        <w:t>关于促进外商投资企业注册便利化的意见</w:t>
      </w:r>
    </w:p>
    <w:p w:rsidR="00EC7798" w:rsidRPr="00FD75DE" w:rsidRDefault="00EC7798" w:rsidP="00EC7798">
      <w:pPr>
        <w:widowControl/>
        <w:autoSpaceDN w:val="0"/>
        <w:spacing w:line="600" w:lineRule="atLeast"/>
        <w:jc w:val="center"/>
        <w:rPr>
          <w:rFonts w:ascii="楷体_GB2312" w:eastAsia="楷体_GB2312" w:hAnsi="宋体" w:cs="宋体"/>
          <w:color w:val="000000"/>
          <w:kern w:val="0"/>
          <w:sz w:val="32"/>
          <w:szCs w:val="32"/>
        </w:rPr>
      </w:pPr>
      <w:r w:rsidRPr="00FD75DE">
        <w:rPr>
          <w:rFonts w:ascii="楷体_GB2312" w:eastAsia="楷体_GB2312" w:hAnsi="宋体" w:cs="宋体" w:hint="eastAsia"/>
          <w:color w:val="000000"/>
          <w:kern w:val="0"/>
          <w:sz w:val="32"/>
          <w:szCs w:val="32"/>
        </w:rPr>
        <w:t>（第二次征求意见稿）</w:t>
      </w:r>
    </w:p>
    <w:p w:rsidR="00EC7798" w:rsidRPr="00A06DCF" w:rsidRDefault="004A53F0" w:rsidP="00A06DCF">
      <w:pPr>
        <w:widowControl/>
        <w:autoSpaceDN w:val="0"/>
        <w:spacing w:line="600" w:lineRule="atLeast"/>
        <w:rPr>
          <w:rFonts w:ascii="仿宋_GB2312" w:eastAsia="仿宋_GB2312" w:hAnsi="宋体" w:cs="宋体" w:hint="eastAsia"/>
          <w:color w:val="000000"/>
          <w:kern w:val="0"/>
          <w:sz w:val="44"/>
          <w:szCs w:val="44"/>
        </w:rPr>
      </w:pPr>
      <w:r>
        <w:rPr>
          <w:rFonts w:ascii="仿宋_GB2312" w:eastAsia="仿宋_GB2312" w:hAnsi="宋体" w:cs="宋体" w:hint="eastAsia"/>
          <w:color w:val="000000"/>
          <w:kern w:val="0"/>
          <w:sz w:val="44"/>
          <w:szCs w:val="44"/>
        </w:rPr>
        <w:t xml:space="preserve">   </w:t>
      </w:r>
      <w:r w:rsidR="00EC7798" w:rsidRPr="00A06DCF">
        <w:rPr>
          <w:rFonts w:ascii="仿宋_GB2312" w:eastAsia="仿宋_GB2312" w:hAnsi="宋体" w:cs="宋体" w:hint="eastAsia"/>
          <w:color w:val="000000"/>
          <w:kern w:val="0"/>
          <w:sz w:val="32"/>
          <w:szCs w:val="32"/>
        </w:rPr>
        <w:t>为贯彻落实党的十九大报告和习近平总书记“四个走在全国前列”重要讲话精神，特别是在形成全面开放新格局上走在全国前列的要求，进一步深化商事制度改革，支持外商投资企业发展，激发外资市场主体活力，根据《中华人民共和国公司法》《广东省商事登记条例》等法律法规，结合我市外商投资企业注册情况，现提出如下意见：</w:t>
      </w:r>
    </w:p>
    <w:p w:rsidR="00EC7798" w:rsidRPr="00A06DCF" w:rsidRDefault="00EC7798" w:rsidP="00A06DCF">
      <w:pPr>
        <w:widowControl/>
        <w:autoSpaceDN w:val="0"/>
        <w:spacing w:line="600" w:lineRule="atLeast"/>
        <w:rPr>
          <w:rFonts w:ascii="仿宋_GB2312" w:eastAsia="仿宋_GB2312" w:hAnsi="黑体" w:cs="宋体" w:hint="eastAsia"/>
          <w:color w:val="000000"/>
          <w:kern w:val="0"/>
          <w:sz w:val="32"/>
          <w:szCs w:val="32"/>
        </w:rPr>
      </w:pPr>
      <w:r w:rsidRPr="00A06DCF">
        <w:rPr>
          <w:rFonts w:ascii="仿宋_GB2312" w:eastAsia="仿宋_GB2312" w:hAnsi="宋体" w:cs="宋体" w:hint="eastAsia"/>
          <w:color w:val="000000"/>
          <w:kern w:val="0"/>
          <w:sz w:val="32"/>
          <w:szCs w:val="32"/>
        </w:rPr>
        <w:t xml:space="preserve">    </w:t>
      </w:r>
      <w:r w:rsidRPr="00A06DCF">
        <w:rPr>
          <w:rFonts w:ascii="仿宋_GB2312" w:eastAsia="仿宋_GB2312" w:hAnsi="黑体" w:cs="宋体" w:hint="eastAsia"/>
          <w:color w:val="000000"/>
          <w:kern w:val="0"/>
          <w:sz w:val="32"/>
          <w:szCs w:val="32"/>
        </w:rPr>
        <w:t>一、允许企业名称个性化</w:t>
      </w:r>
    </w:p>
    <w:p w:rsidR="00EC7798" w:rsidRPr="00A06DCF" w:rsidRDefault="00EC7798" w:rsidP="00A06DCF">
      <w:pPr>
        <w:widowControl/>
        <w:autoSpaceDN w:val="0"/>
        <w:spacing w:line="600" w:lineRule="atLeast"/>
        <w:rPr>
          <w:rFonts w:ascii="仿宋_GB2312" w:eastAsia="仿宋_GB2312" w:hAnsi="宋体" w:cs="宋体" w:hint="eastAsia"/>
          <w:color w:val="000000"/>
          <w:kern w:val="0"/>
          <w:sz w:val="32"/>
          <w:szCs w:val="32"/>
        </w:rPr>
      </w:pPr>
      <w:r w:rsidRPr="00A06DCF">
        <w:rPr>
          <w:rFonts w:ascii="仿宋_GB2312" w:eastAsia="仿宋_GB2312" w:hAnsi="宋体" w:cs="宋体" w:hint="eastAsia"/>
          <w:b/>
          <w:bCs/>
          <w:color w:val="000000"/>
          <w:kern w:val="0"/>
          <w:sz w:val="32"/>
          <w:szCs w:val="32"/>
        </w:rPr>
        <w:t xml:space="preserve">  </w:t>
      </w:r>
      <w:r w:rsidRPr="00A06DCF">
        <w:rPr>
          <w:rFonts w:ascii="仿宋_GB2312" w:eastAsia="仿宋_GB2312" w:hAnsi="宋体" w:cs="宋体" w:hint="eastAsia"/>
          <w:color w:val="000000"/>
          <w:kern w:val="0"/>
          <w:sz w:val="32"/>
          <w:szCs w:val="32"/>
        </w:rPr>
        <w:t xml:space="preserve">  对于企业名称中拟使用外国投资者名称的，综合考虑其在国外的历史背景、品牌效应及知名度等因素，最大程度地尊重企业意愿，除法律、法规明确禁止外，允许外商投资企业在名称中使用外国投资者名称等表述。</w:t>
      </w:r>
    </w:p>
    <w:p w:rsidR="00EC7798" w:rsidRPr="00A06DCF" w:rsidRDefault="00EC7798" w:rsidP="00A06DCF">
      <w:pPr>
        <w:widowControl/>
        <w:autoSpaceDN w:val="0"/>
        <w:spacing w:line="600" w:lineRule="atLeast"/>
        <w:rPr>
          <w:rFonts w:ascii="仿宋_GB2312" w:eastAsia="仿宋_GB2312" w:hAnsi="黑体" w:cs="宋体" w:hint="eastAsia"/>
          <w:color w:val="000000"/>
          <w:kern w:val="0"/>
          <w:sz w:val="32"/>
          <w:szCs w:val="32"/>
        </w:rPr>
      </w:pPr>
      <w:r w:rsidRPr="00A06DCF">
        <w:rPr>
          <w:rFonts w:ascii="仿宋_GB2312" w:eastAsia="仿宋_GB2312" w:hAnsi="宋体" w:cs="宋体" w:hint="eastAsia"/>
          <w:color w:val="000000"/>
          <w:kern w:val="0"/>
          <w:sz w:val="32"/>
          <w:szCs w:val="32"/>
        </w:rPr>
        <w:t xml:space="preserve">    </w:t>
      </w:r>
      <w:r w:rsidRPr="00A06DCF">
        <w:rPr>
          <w:rFonts w:ascii="仿宋_GB2312" w:eastAsia="仿宋_GB2312" w:hAnsi="黑体" w:cs="宋体" w:hint="eastAsia"/>
          <w:color w:val="000000"/>
          <w:kern w:val="0"/>
          <w:sz w:val="32"/>
          <w:szCs w:val="32"/>
        </w:rPr>
        <w:t>二、允许经营范围表述自主化</w:t>
      </w:r>
    </w:p>
    <w:p w:rsidR="00EC7798" w:rsidRPr="00A06DCF" w:rsidRDefault="00EC7798" w:rsidP="00A06DCF">
      <w:pPr>
        <w:widowControl/>
        <w:autoSpaceDN w:val="0"/>
        <w:spacing w:line="600" w:lineRule="atLeast"/>
        <w:rPr>
          <w:rFonts w:ascii="仿宋_GB2312" w:eastAsia="仿宋_GB2312" w:hAnsi="宋体" w:cs="宋体" w:hint="eastAsia"/>
          <w:color w:val="000000"/>
          <w:kern w:val="0"/>
          <w:sz w:val="32"/>
          <w:szCs w:val="32"/>
        </w:rPr>
      </w:pPr>
      <w:r w:rsidRPr="00A06DCF">
        <w:rPr>
          <w:rFonts w:ascii="仿宋_GB2312" w:eastAsia="仿宋_GB2312" w:hAnsi="宋体" w:cs="宋体" w:hint="eastAsia"/>
          <w:b/>
          <w:bCs/>
          <w:color w:val="000000"/>
          <w:kern w:val="0"/>
          <w:sz w:val="32"/>
          <w:szCs w:val="32"/>
        </w:rPr>
        <w:t xml:space="preserve">  </w:t>
      </w:r>
      <w:r w:rsidRPr="00A06DCF">
        <w:rPr>
          <w:rFonts w:ascii="仿宋_GB2312" w:eastAsia="仿宋_GB2312" w:hAnsi="宋体" w:cs="宋体" w:hint="eastAsia"/>
          <w:color w:val="000000"/>
          <w:kern w:val="0"/>
          <w:sz w:val="32"/>
          <w:szCs w:val="32"/>
        </w:rPr>
        <w:t xml:space="preserve">  对于不涉及“负面清单”的外商投资企业，经营范围可按照《外商投资产业指导目录》或参照国民经济行业分类等自主表述，也可参考原审批机关批准文件关于经营范围的表述，允许属于新业态、新行业的外商投资企业经营项目自主表述。</w:t>
      </w:r>
    </w:p>
    <w:p w:rsidR="00EC7798" w:rsidRPr="00A06DCF" w:rsidRDefault="00EC7798" w:rsidP="00A06DCF">
      <w:pPr>
        <w:widowControl/>
        <w:autoSpaceDN w:val="0"/>
        <w:spacing w:line="600" w:lineRule="atLeast"/>
        <w:rPr>
          <w:rFonts w:ascii="仿宋_GB2312" w:eastAsia="仿宋_GB2312" w:hAnsi="黑体" w:cs="宋体" w:hint="eastAsia"/>
          <w:color w:val="000000"/>
          <w:kern w:val="0"/>
          <w:sz w:val="32"/>
          <w:szCs w:val="32"/>
        </w:rPr>
      </w:pPr>
      <w:r w:rsidRPr="00A06DCF">
        <w:rPr>
          <w:rFonts w:ascii="仿宋_GB2312" w:eastAsia="仿宋_GB2312" w:hAnsi="宋体" w:cs="宋体" w:hint="eastAsia"/>
          <w:color w:val="000000"/>
          <w:kern w:val="0"/>
          <w:sz w:val="32"/>
          <w:szCs w:val="32"/>
        </w:rPr>
        <w:t xml:space="preserve">    </w:t>
      </w:r>
      <w:r w:rsidRPr="00A06DCF">
        <w:rPr>
          <w:rFonts w:ascii="仿宋_GB2312" w:eastAsia="仿宋_GB2312" w:hAnsi="黑体" w:cs="宋体" w:hint="eastAsia"/>
          <w:color w:val="000000"/>
          <w:kern w:val="0"/>
          <w:sz w:val="32"/>
          <w:szCs w:val="32"/>
        </w:rPr>
        <w:t>三、实行登记注册简易化</w:t>
      </w:r>
    </w:p>
    <w:p w:rsidR="00EC7798" w:rsidRPr="00A06DCF" w:rsidRDefault="00EC7798" w:rsidP="00A06DCF">
      <w:pPr>
        <w:widowControl/>
        <w:autoSpaceDN w:val="0"/>
        <w:spacing w:line="600" w:lineRule="atLeast"/>
        <w:rPr>
          <w:rFonts w:ascii="仿宋_GB2312" w:eastAsia="仿宋_GB2312" w:hAnsi="宋体" w:cs="宋体" w:hint="eastAsia"/>
          <w:color w:val="000000"/>
          <w:kern w:val="0"/>
          <w:sz w:val="32"/>
          <w:szCs w:val="32"/>
        </w:rPr>
      </w:pPr>
      <w:r w:rsidRPr="00A06DCF">
        <w:rPr>
          <w:rFonts w:ascii="仿宋_GB2312" w:eastAsia="仿宋_GB2312" w:hAnsi="宋体" w:cs="宋体" w:hint="eastAsia"/>
          <w:color w:val="000000"/>
          <w:kern w:val="0"/>
          <w:sz w:val="32"/>
          <w:szCs w:val="32"/>
        </w:rPr>
        <w:t xml:space="preserve">    港澳台自然人持身份证、回乡证、台胞证或其他身份证明文件可直接办理工商登记；已入境的外国自然人持有效的</w:t>
      </w:r>
      <w:r w:rsidRPr="00A06DCF">
        <w:rPr>
          <w:rFonts w:ascii="仿宋_GB2312" w:eastAsia="仿宋_GB2312" w:hAnsi="宋体" w:cs="宋体" w:hint="eastAsia"/>
          <w:color w:val="000000"/>
          <w:kern w:val="0"/>
          <w:sz w:val="32"/>
          <w:szCs w:val="32"/>
        </w:rPr>
        <w:lastRenderedPageBreak/>
        <w:t>护照原件可直接办理工商登记；外国自然人、取得外国永久（长期）居留权或港澳台地区居民可持《广州市人才绿卡》直接办理工商登记。</w:t>
      </w:r>
    </w:p>
    <w:p w:rsidR="00EC7798" w:rsidRPr="00A06DCF" w:rsidRDefault="00EC7798" w:rsidP="00A06DCF">
      <w:pPr>
        <w:widowControl/>
        <w:autoSpaceDN w:val="0"/>
        <w:spacing w:line="600" w:lineRule="atLeast"/>
        <w:rPr>
          <w:rFonts w:ascii="仿宋_GB2312" w:eastAsia="仿宋_GB2312" w:hAnsi="宋体" w:cs="宋体" w:hint="eastAsia"/>
          <w:color w:val="000000"/>
          <w:kern w:val="0"/>
          <w:sz w:val="32"/>
          <w:szCs w:val="32"/>
        </w:rPr>
      </w:pPr>
      <w:r w:rsidRPr="00A06DCF">
        <w:rPr>
          <w:rFonts w:ascii="仿宋_GB2312" w:eastAsia="仿宋_GB2312" w:hAnsi="宋体" w:cs="宋体" w:hint="eastAsia"/>
          <w:color w:val="000000"/>
          <w:kern w:val="0"/>
          <w:sz w:val="32"/>
          <w:szCs w:val="32"/>
        </w:rPr>
        <w:t xml:space="preserve">   </w:t>
      </w:r>
      <w:r w:rsidRPr="00A06DCF">
        <w:rPr>
          <w:rFonts w:ascii="仿宋_GB2312" w:eastAsia="仿宋_GB2312" w:hAnsi="宋体" w:cs="宋体" w:hint="eastAsia"/>
          <w:b/>
          <w:bCs/>
          <w:color w:val="000000"/>
          <w:kern w:val="0"/>
          <w:sz w:val="32"/>
          <w:szCs w:val="32"/>
        </w:rPr>
        <w:t xml:space="preserve"> </w:t>
      </w:r>
      <w:r w:rsidRPr="00A06DCF">
        <w:rPr>
          <w:rFonts w:ascii="仿宋_GB2312" w:eastAsia="仿宋_GB2312" w:hAnsi="宋体" w:cs="宋体" w:hint="eastAsia"/>
          <w:color w:val="000000"/>
          <w:kern w:val="0"/>
          <w:sz w:val="32"/>
          <w:szCs w:val="32"/>
        </w:rPr>
        <w:t>登记机关对外国（地区）企业有权签字人签名进行形式审查，有权签字人发生变更的，由申请人提供变更情况说明文件即可。</w:t>
      </w:r>
    </w:p>
    <w:p w:rsidR="00EC7798" w:rsidRPr="00A06DCF" w:rsidRDefault="00EC7798" w:rsidP="00A06DCF">
      <w:pPr>
        <w:widowControl/>
        <w:autoSpaceDN w:val="0"/>
        <w:spacing w:line="600" w:lineRule="atLeast"/>
        <w:rPr>
          <w:rFonts w:ascii="仿宋_GB2312" w:eastAsia="仿宋_GB2312" w:hAnsi="宋体" w:cs="宋体" w:hint="eastAsia"/>
          <w:color w:val="000000"/>
          <w:kern w:val="0"/>
          <w:sz w:val="32"/>
          <w:szCs w:val="32"/>
        </w:rPr>
      </w:pPr>
      <w:r w:rsidRPr="00A06DCF">
        <w:rPr>
          <w:rFonts w:ascii="仿宋_GB2312" w:eastAsia="仿宋_GB2312" w:hAnsi="宋体" w:cs="宋体" w:hint="eastAsia"/>
          <w:color w:val="000000"/>
          <w:kern w:val="0"/>
          <w:sz w:val="32"/>
          <w:szCs w:val="32"/>
        </w:rPr>
        <w:t xml:space="preserve">    外商投资企业涉及外商投资准入特别管理措施的，登记机关收取商务主管部门的批准文件，办理注册登记；港澳服务提供者投资CEPA服务贸易协议项下服务业领域的，收取商务主管部门出具的港澳服务者投资备案文件，办理注册登记。对于未明确是否属于商务主管部门审批事项的，如申请人提交了备案证明，予以办理注册登记。</w:t>
      </w:r>
    </w:p>
    <w:p w:rsidR="00EC7798" w:rsidRPr="00A06DCF" w:rsidRDefault="00EC7798" w:rsidP="00A06DCF">
      <w:pPr>
        <w:widowControl/>
        <w:autoSpaceDN w:val="0"/>
        <w:spacing w:line="600" w:lineRule="atLeast"/>
        <w:rPr>
          <w:rFonts w:ascii="仿宋_GB2312" w:eastAsia="仿宋_GB2312" w:hAnsi="黑体" w:cs="宋体" w:hint="eastAsia"/>
          <w:color w:val="000000"/>
          <w:kern w:val="0"/>
          <w:sz w:val="32"/>
          <w:szCs w:val="32"/>
        </w:rPr>
      </w:pPr>
      <w:r w:rsidRPr="00A06DCF">
        <w:rPr>
          <w:rFonts w:ascii="仿宋_GB2312" w:eastAsia="仿宋_GB2312" w:hAnsi="宋体" w:cs="宋体" w:hint="eastAsia"/>
          <w:color w:val="000000"/>
          <w:kern w:val="0"/>
          <w:sz w:val="32"/>
          <w:szCs w:val="32"/>
        </w:rPr>
        <w:t xml:space="preserve">    </w:t>
      </w:r>
      <w:r w:rsidRPr="00A06DCF">
        <w:rPr>
          <w:rFonts w:ascii="仿宋_GB2312" w:eastAsia="仿宋_GB2312" w:hAnsi="黑体" w:cs="宋体" w:hint="eastAsia"/>
          <w:color w:val="000000"/>
          <w:kern w:val="0"/>
          <w:sz w:val="32"/>
          <w:szCs w:val="32"/>
        </w:rPr>
        <w:t>四、实行内外互转同步化</w:t>
      </w:r>
    </w:p>
    <w:p w:rsidR="00EC7798" w:rsidRPr="00A06DCF" w:rsidRDefault="00EC7798" w:rsidP="00A06DCF">
      <w:pPr>
        <w:widowControl/>
        <w:autoSpaceDN w:val="0"/>
        <w:spacing w:line="600" w:lineRule="atLeast"/>
        <w:rPr>
          <w:rFonts w:ascii="仿宋_GB2312" w:eastAsia="仿宋_GB2312" w:hAnsi="宋体" w:cs="宋体" w:hint="eastAsia"/>
          <w:b/>
          <w:bCs/>
          <w:color w:val="000000"/>
          <w:kern w:val="0"/>
          <w:sz w:val="32"/>
          <w:szCs w:val="32"/>
        </w:rPr>
      </w:pPr>
      <w:r w:rsidRPr="00A06DCF">
        <w:rPr>
          <w:rFonts w:ascii="仿宋_GB2312" w:eastAsia="仿宋_GB2312" w:hAnsi="宋体" w:cs="宋体" w:hint="eastAsia"/>
          <w:color w:val="000000"/>
          <w:kern w:val="0"/>
          <w:sz w:val="32"/>
          <w:szCs w:val="32"/>
        </w:rPr>
        <w:t xml:space="preserve">    简化内外资公司互转流程，企业提交一套表格、一套申请材料，即可同步办理相关登记手续。内资公司的自然人股东变更国籍的，不改变该公司的企业类型，无需办理内资转外资公司变更登记。内外资合伙企业可参照内外资公司互转的要求办理。</w:t>
      </w:r>
      <w:r w:rsidRPr="00A06DCF">
        <w:rPr>
          <w:rFonts w:ascii="仿宋_GB2312" w:eastAsia="仿宋_GB2312" w:hAnsi="宋体" w:cs="宋体" w:hint="eastAsia"/>
          <w:b/>
          <w:bCs/>
          <w:color w:val="000000"/>
          <w:kern w:val="0"/>
          <w:sz w:val="32"/>
          <w:szCs w:val="32"/>
        </w:rPr>
        <w:t xml:space="preserve"> </w:t>
      </w:r>
    </w:p>
    <w:p w:rsidR="00EC7798" w:rsidRPr="00A06DCF" w:rsidRDefault="00EC7798" w:rsidP="00A06DCF">
      <w:pPr>
        <w:widowControl/>
        <w:autoSpaceDN w:val="0"/>
        <w:spacing w:line="600" w:lineRule="atLeast"/>
        <w:rPr>
          <w:rFonts w:ascii="仿宋_GB2312" w:eastAsia="仿宋_GB2312" w:hAnsi="黑体" w:cs="宋体" w:hint="eastAsia"/>
          <w:color w:val="000000"/>
          <w:kern w:val="0"/>
          <w:sz w:val="32"/>
          <w:szCs w:val="32"/>
        </w:rPr>
      </w:pPr>
      <w:r w:rsidRPr="00A06DCF">
        <w:rPr>
          <w:rFonts w:ascii="仿宋_GB2312" w:eastAsia="仿宋_GB2312" w:hAnsi="黑体" w:cs="宋体" w:hint="eastAsia"/>
          <w:color w:val="000000"/>
          <w:kern w:val="0"/>
          <w:sz w:val="32"/>
          <w:szCs w:val="32"/>
        </w:rPr>
        <w:t xml:space="preserve">    五、实现审核流程快速化</w:t>
      </w:r>
    </w:p>
    <w:p w:rsidR="00EC7798" w:rsidRPr="00A06DCF" w:rsidRDefault="00EC7798" w:rsidP="00A06DCF">
      <w:pPr>
        <w:widowControl/>
        <w:autoSpaceDN w:val="0"/>
        <w:spacing w:line="600" w:lineRule="atLeast"/>
        <w:rPr>
          <w:rFonts w:ascii="仿宋_GB2312" w:eastAsia="仿宋_GB2312" w:hAnsi="宋体" w:cs="宋体" w:hint="eastAsia"/>
          <w:color w:val="000000"/>
          <w:kern w:val="0"/>
          <w:sz w:val="32"/>
          <w:szCs w:val="32"/>
        </w:rPr>
      </w:pPr>
      <w:r w:rsidRPr="00A06DCF">
        <w:rPr>
          <w:rFonts w:ascii="仿宋_GB2312" w:eastAsia="仿宋_GB2312" w:hAnsi="宋体" w:cs="宋体" w:hint="eastAsia"/>
          <w:b/>
          <w:bCs/>
          <w:color w:val="000000"/>
          <w:kern w:val="0"/>
          <w:sz w:val="32"/>
          <w:szCs w:val="32"/>
        </w:rPr>
        <w:t xml:space="preserve">    </w:t>
      </w:r>
      <w:r w:rsidRPr="00A06DCF">
        <w:rPr>
          <w:rFonts w:ascii="仿宋_GB2312" w:eastAsia="仿宋_GB2312" w:hAnsi="宋体" w:cs="宋体" w:hint="eastAsia"/>
          <w:color w:val="000000"/>
          <w:kern w:val="0"/>
          <w:sz w:val="32"/>
          <w:szCs w:val="32"/>
        </w:rPr>
        <w:t>建立企业登记“审核合一、一人通办”制度。对符合条件的设立申请，提供“快速通道”，优先受理、容缺登记、立等可取。</w:t>
      </w:r>
    </w:p>
    <w:p w:rsidR="00EC7798" w:rsidRPr="00A06DCF" w:rsidRDefault="00EC7798" w:rsidP="00A06DCF">
      <w:pPr>
        <w:widowControl/>
        <w:autoSpaceDN w:val="0"/>
        <w:spacing w:line="600" w:lineRule="atLeast"/>
        <w:rPr>
          <w:rFonts w:ascii="仿宋_GB2312" w:eastAsia="仿宋_GB2312" w:hAnsi="黑体" w:cs="宋体" w:hint="eastAsia"/>
          <w:color w:val="000000"/>
          <w:kern w:val="0"/>
          <w:sz w:val="32"/>
          <w:szCs w:val="32"/>
        </w:rPr>
      </w:pPr>
      <w:r w:rsidRPr="00A06DCF">
        <w:rPr>
          <w:rFonts w:ascii="仿宋_GB2312" w:eastAsia="仿宋_GB2312" w:hAnsi="宋体" w:cs="宋体" w:hint="eastAsia"/>
          <w:color w:val="000000"/>
          <w:kern w:val="0"/>
          <w:sz w:val="32"/>
          <w:szCs w:val="32"/>
        </w:rPr>
        <w:lastRenderedPageBreak/>
        <w:t xml:space="preserve">   </w:t>
      </w:r>
      <w:r w:rsidRPr="00A06DCF">
        <w:rPr>
          <w:rFonts w:ascii="仿宋_GB2312" w:eastAsia="仿宋_GB2312" w:hAnsi="黑体" w:cs="宋体" w:hint="eastAsia"/>
          <w:color w:val="000000"/>
          <w:kern w:val="0"/>
          <w:sz w:val="32"/>
          <w:szCs w:val="32"/>
        </w:rPr>
        <w:t xml:space="preserve"> 六、实现备案注册一体化</w:t>
      </w:r>
    </w:p>
    <w:p w:rsidR="00EC7798" w:rsidRPr="00A06DCF" w:rsidRDefault="00EC7798" w:rsidP="00A06DCF">
      <w:pPr>
        <w:widowControl/>
        <w:autoSpaceDN w:val="0"/>
        <w:spacing w:line="600" w:lineRule="atLeast"/>
        <w:rPr>
          <w:rFonts w:ascii="仿宋_GB2312" w:eastAsia="仿宋_GB2312" w:hAnsi="宋体" w:cs="宋体" w:hint="eastAsia"/>
          <w:color w:val="000000"/>
          <w:kern w:val="0"/>
          <w:sz w:val="32"/>
          <w:szCs w:val="32"/>
        </w:rPr>
      </w:pPr>
      <w:r w:rsidRPr="00A06DCF">
        <w:rPr>
          <w:rFonts w:ascii="仿宋_GB2312" w:eastAsia="仿宋_GB2312" w:hAnsi="宋体" w:cs="宋体" w:hint="eastAsia"/>
          <w:b/>
          <w:bCs/>
          <w:color w:val="000000"/>
          <w:kern w:val="0"/>
          <w:sz w:val="32"/>
          <w:szCs w:val="32"/>
        </w:rPr>
        <w:t xml:space="preserve">  </w:t>
      </w:r>
      <w:r w:rsidRPr="00A06DCF">
        <w:rPr>
          <w:rFonts w:ascii="仿宋_GB2312" w:eastAsia="仿宋_GB2312" w:hAnsi="宋体" w:cs="宋体" w:hint="eastAsia"/>
          <w:color w:val="000000"/>
          <w:kern w:val="0"/>
          <w:sz w:val="32"/>
          <w:szCs w:val="32"/>
        </w:rPr>
        <w:t xml:space="preserve">  建立与商务部门沟通协作机制，对不涉及国家规定实施准入特别管理措施的外商投资企业，实行“一表登记、一窗受理；互联互通、信息共享”。企业只需要通过工商部门网上登记平台填报，即可一次性完成商务备案和工商登记。</w:t>
      </w:r>
    </w:p>
    <w:p w:rsidR="00EC7798" w:rsidRPr="00A06DCF" w:rsidRDefault="00EC7798" w:rsidP="00A06DCF">
      <w:pPr>
        <w:widowControl/>
        <w:autoSpaceDN w:val="0"/>
        <w:spacing w:line="600" w:lineRule="atLeast"/>
        <w:rPr>
          <w:rFonts w:ascii="仿宋_GB2312" w:eastAsia="仿宋_GB2312" w:hAnsi="黑体" w:cs="宋体" w:hint="eastAsia"/>
          <w:color w:val="000000"/>
          <w:kern w:val="0"/>
          <w:sz w:val="32"/>
          <w:szCs w:val="32"/>
        </w:rPr>
      </w:pPr>
      <w:r w:rsidRPr="00A06DCF">
        <w:rPr>
          <w:rFonts w:ascii="仿宋_GB2312" w:eastAsia="仿宋_GB2312" w:hAnsi="宋体" w:cs="宋体" w:hint="eastAsia"/>
          <w:color w:val="000000"/>
          <w:kern w:val="0"/>
          <w:sz w:val="32"/>
          <w:szCs w:val="32"/>
        </w:rPr>
        <w:t xml:space="preserve">    </w:t>
      </w:r>
      <w:r w:rsidRPr="00A06DCF">
        <w:rPr>
          <w:rFonts w:ascii="仿宋_GB2312" w:eastAsia="仿宋_GB2312" w:hAnsi="黑体" w:cs="宋体" w:hint="eastAsia"/>
          <w:color w:val="000000"/>
          <w:kern w:val="0"/>
          <w:sz w:val="32"/>
          <w:szCs w:val="32"/>
        </w:rPr>
        <w:t>七、推行转型升级便捷化</w:t>
      </w:r>
    </w:p>
    <w:p w:rsidR="00EC7798" w:rsidRPr="00A06DCF" w:rsidRDefault="00EC7798" w:rsidP="00A06DCF">
      <w:pPr>
        <w:widowControl/>
        <w:autoSpaceDN w:val="0"/>
        <w:spacing w:line="600" w:lineRule="atLeast"/>
        <w:rPr>
          <w:rFonts w:ascii="仿宋_GB2312" w:eastAsia="仿宋_GB2312" w:hAnsi="宋体" w:cs="宋体" w:hint="eastAsia"/>
          <w:color w:val="000000"/>
          <w:kern w:val="0"/>
          <w:sz w:val="32"/>
          <w:szCs w:val="32"/>
        </w:rPr>
      </w:pPr>
      <w:r w:rsidRPr="00A06DCF">
        <w:rPr>
          <w:rFonts w:ascii="仿宋_GB2312" w:eastAsia="仿宋_GB2312" w:hAnsi="宋体" w:cs="宋体" w:hint="eastAsia"/>
          <w:b/>
          <w:bCs/>
          <w:color w:val="000000"/>
          <w:kern w:val="0"/>
          <w:sz w:val="32"/>
          <w:szCs w:val="32"/>
        </w:rPr>
        <w:t xml:space="preserve">   </w:t>
      </w:r>
      <w:r w:rsidRPr="00A06DCF">
        <w:rPr>
          <w:rFonts w:ascii="仿宋_GB2312" w:eastAsia="仿宋_GB2312" w:hAnsi="宋体" w:cs="宋体" w:hint="eastAsia"/>
          <w:color w:val="000000"/>
          <w:kern w:val="0"/>
          <w:sz w:val="32"/>
          <w:szCs w:val="32"/>
        </w:rPr>
        <w:t xml:space="preserve"> 引导拟从事营利性活动的外国（地区）企业常驻代表机构转型为外商投资合伙企业或有限公司。对于符合条件的外方合伙人或投资者，可实行“落地办证”，已提交投资者身份证明、场地使用证明等材料的，无需重复提交，可直接办理相关登记手续。</w:t>
      </w:r>
    </w:p>
    <w:p w:rsidR="00EC7798" w:rsidRPr="00A06DCF" w:rsidRDefault="00EC7798" w:rsidP="00A06DCF">
      <w:pPr>
        <w:widowControl/>
        <w:autoSpaceDN w:val="0"/>
        <w:spacing w:line="600" w:lineRule="atLeast"/>
        <w:rPr>
          <w:rFonts w:ascii="仿宋_GB2312" w:eastAsia="仿宋_GB2312" w:hAnsi="黑体" w:cs="宋体" w:hint="eastAsia"/>
          <w:color w:val="000000"/>
          <w:kern w:val="0"/>
          <w:sz w:val="32"/>
          <w:szCs w:val="32"/>
        </w:rPr>
      </w:pPr>
      <w:r w:rsidRPr="00A06DCF">
        <w:rPr>
          <w:rFonts w:ascii="仿宋_GB2312" w:eastAsia="仿宋_GB2312" w:hAnsi="宋体" w:cs="宋体" w:hint="eastAsia"/>
          <w:color w:val="000000"/>
          <w:kern w:val="0"/>
          <w:sz w:val="32"/>
          <w:szCs w:val="32"/>
        </w:rPr>
        <w:t xml:space="preserve">    </w:t>
      </w:r>
      <w:r w:rsidRPr="00A06DCF">
        <w:rPr>
          <w:rFonts w:ascii="仿宋_GB2312" w:eastAsia="仿宋_GB2312" w:hAnsi="黑体" w:cs="宋体" w:hint="eastAsia"/>
          <w:color w:val="000000"/>
          <w:kern w:val="0"/>
          <w:sz w:val="32"/>
          <w:szCs w:val="32"/>
        </w:rPr>
        <w:t>八、推行跨境登记国际化</w:t>
      </w:r>
    </w:p>
    <w:p w:rsidR="00EC7798" w:rsidRPr="00A06DCF" w:rsidRDefault="00EC7798" w:rsidP="00A06DCF">
      <w:pPr>
        <w:widowControl/>
        <w:autoSpaceDN w:val="0"/>
        <w:spacing w:line="600" w:lineRule="atLeast"/>
        <w:ind w:firstLine="640"/>
        <w:rPr>
          <w:rFonts w:ascii="仿宋_GB2312" w:eastAsia="仿宋_GB2312" w:hAnsi="宋体" w:cs="宋体" w:hint="eastAsia"/>
          <w:color w:val="000000"/>
          <w:kern w:val="0"/>
          <w:sz w:val="32"/>
          <w:szCs w:val="32"/>
        </w:rPr>
      </w:pPr>
      <w:r w:rsidRPr="00A06DCF">
        <w:rPr>
          <w:rFonts w:ascii="仿宋_GB2312" w:eastAsia="仿宋_GB2312" w:hAnsi="宋体" w:cs="宋体" w:hint="eastAsia"/>
          <w:color w:val="000000"/>
          <w:kern w:val="0"/>
          <w:sz w:val="32"/>
          <w:szCs w:val="32"/>
        </w:rPr>
        <w:t>依托“人工智能+机器人”全程电子化商事登记模式，为拟在广州市内设立外商投资企业的申请人提供更加便利的商事登记服务。先启动“穗港通”，再推行“穗澳通”，计划3-5年内逐步推广到境外地区及国家，实现商事登记“跨境通”，构建“绿色通道”为国际化便利化市场准入环境服务。</w:t>
      </w:r>
    </w:p>
    <w:p w:rsidR="007A3038" w:rsidRPr="00A06DCF" w:rsidRDefault="007A3038" w:rsidP="00A06DCF">
      <w:pPr>
        <w:rPr>
          <w:rFonts w:ascii="仿宋_GB2312" w:eastAsia="仿宋_GB2312" w:hint="eastAsia"/>
          <w:sz w:val="32"/>
          <w:szCs w:val="32"/>
        </w:rPr>
      </w:pPr>
    </w:p>
    <w:sectPr w:rsidR="007A3038" w:rsidRPr="00A06DCF" w:rsidSect="00DD44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261" w:rsidRDefault="007E6261" w:rsidP="00EC7798">
      <w:r>
        <w:separator/>
      </w:r>
    </w:p>
  </w:endnote>
  <w:endnote w:type="continuationSeparator" w:id="1">
    <w:p w:rsidR="007E6261" w:rsidRDefault="007E6261" w:rsidP="00EC77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261" w:rsidRDefault="007E6261" w:rsidP="00EC7798">
      <w:r>
        <w:separator/>
      </w:r>
    </w:p>
  </w:footnote>
  <w:footnote w:type="continuationSeparator" w:id="1">
    <w:p w:rsidR="007E6261" w:rsidRDefault="007E6261" w:rsidP="00EC77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7798"/>
    <w:rsid w:val="004252E2"/>
    <w:rsid w:val="004A53F0"/>
    <w:rsid w:val="006F0751"/>
    <w:rsid w:val="007A3038"/>
    <w:rsid w:val="007E6261"/>
    <w:rsid w:val="00A06DCF"/>
    <w:rsid w:val="00C1550F"/>
    <w:rsid w:val="00DD44B9"/>
    <w:rsid w:val="00EC77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77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7798"/>
    <w:rPr>
      <w:sz w:val="18"/>
      <w:szCs w:val="18"/>
    </w:rPr>
  </w:style>
  <w:style w:type="paragraph" w:styleId="a4">
    <w:name w:val="footer"/>
    <w:basedOn w:val="a"/>
    <w:link w:val="Char0"/>
    <w:uiPriority w:val="99"/>
    <w:semiHidden/>
    <w:unhideWhenUsed/>
    <w:rsid w:val="00EC77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779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205</Words>
  <Characters>1172</Characters>
  <Application>Microsoft Office Word</Application>
  <DocSecurity>0</DocSecurity>
  <Lines>9</Lines>
  <Paragraphs>2</Paragraphs>
  <ScaleCrop>false</ScaleCrop>
  <Company>Hewlett-Packard Company</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5</cp:revision>
  <dcterms:created xsi:type="dcterms:W3CDTF">2018-05-03T07:02:00Z</dcterms:created>
  <dcterms:modified xsi:type="dcterms:W3CDTF">2018-05-03T07:10:00Z</dcterms:modified>
</cp:coreProperties>
</file>