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</w:p>
    <w:p>
      <w:pPr>
        <w:pStyle w:val="7"/>
        <w:spacing w:beforeLines="0" w:afterLines="0" w:line="660" w:lineRule="exact"/>
        <w:ind w:firstLine="640"/>
        <w:jc w:val="both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pStyle w:val="7"/>
        <w:spacing w:beforeLines="0" w:afterLines="0" w:line="66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2024年省市场监管系统转移市县专项资金</w:t>
      </w:r>
    </w:p>
    <w:p>
      <w:pPr>
        <w:pStyle w:val="7"/>
        <w:spacing w:beforeLines="0" w:afterLines="0" w:line="660" w:lineRule="exact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国家知识产权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优势示范企业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申报指南</w:t>
      </w:r>
    </w:p>
    <w:p>
      <w:pPr>
        <w:pStyle w:val="7"/>
        <w:spacing w:beforeLines="0" w:afterLines="0" w:line="660" w:lineRule="exact"/>
        <w:jc w:val="center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（征求意见稿）</w:t>
      </w:r>
    </w:p>
    <w:p>
      <w:pPr>
        <w:pStyle w:val="7"/>
        <w:spacing w:beforeLines="0" w:afterLines="0" w:line="660" w:lineRule="exact"/>
        <w:ind w:firstLine="640"/>
        <w:jc w:val="both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pStyle w:val="3"/>
        <w:spacing w:line="600" w:lineRule="exact"/>
        <w:ind w:firstLine="640" w:firstLineChars="200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申报主体</w:t>
      </w:r>
    </w:p>
    <w:p>
      <w:pPr>
        <w:pStyle w:val="3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广州市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行政区域内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获“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年度国家知识产权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优势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示范企业”的单位。</w:t>
      </w:r>
    </w:p>
    <w:p>
      <w:pPr>
        <w:pStyle w:val="3"/>
        <w:spacing w:line="600" w:lineRule="exac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　　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方正黑体_GBK"/>
          <w:b w:val="0"/>
          <w:bCs/>
          <w:sz w:val="32"/>
          <w:szCs w:val="32"/>
        </w:rPr>
        <w:t>申报条件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申报单位于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年被国家知识产权局认定为国家知识产权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优势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示范企业。</w:t>
      </w:r>
    </w:p>
    <w:p>
      <w:pPr>
        <w:pStyle w:val="3"/>
        <w:spacing w:line="600" w:lineRule="exact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方正黑体_GBK"/>
          <w:b w:val="0"/>
          <w:bCs/>
          <w:sz w:val="32"/>
          <w:szCs w:val="32"/>
        </w:rPr>
        <w:t>项目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补助形式</w:t>
      </w:r>
      <w:r>
        <w:rPr>
          <w:rFonts w:hint="default" w:ascii="Times New Roman" w:hAnsi="Times New Roman" w:eastAsia="方正黑体_GBK" w:cs="方正黑体_GBK"/>
          <w:b w:val="0"/>
          <w:bCs/>
          <w:sz w:val="32"/>
          <w:szCs w:val="32"/>
        </w:rPr>
        <w:t>及经费安排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后补助项目。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每个单位给予配套扶持资金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方正黑体_GBK"/>
          <w:b w:val="0"/>
          <w:bCs/>
          <w:sz w:val="32"/>
          <w:szCs w:val="32"/>
        </w:rPr>
        <w:t>申报材料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广州市知识产权项目申报书。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银行开户材料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或单位基本存款账户信息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材料复印件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申报单位营业执照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或法人证书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  <w:t>。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五、申报时间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即日起至202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）17:00时截止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逾期不再受理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right="-210" w:rightChars="-10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六、申报方式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申报单位须按项目申报指南的要求，填写《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广州市知识产权项目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申报书》和准备相关材料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，所有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申报材料须按顺序装订成册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份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，申报书须加盖申报单位公章，其他材料盖骑缝章。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申报单位由所在区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市场监管局（知识产权局）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审核推荐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，须加盖推荐单位公章。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（三）申报单位将申报材料的纸质版和PDF格式电子版一并交至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（地址：；联系电话：）。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-315" w:leftChars="-150"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-210" w:rightChars="-1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sz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广州市知识产权项目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申报书</w:t>
      </w:r>
    </w:p>
    <w:p>
      <w:pPr>
        <w:pStyle w:val="7"/>
        <w:spacing w:beforeLines="0" w:afterLines="0" w:line="660" w:lineRule="exact"/>
        <w:ind w:firstLine="640"/>
        <w:jc w:val="both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pStyle w:val="7"/>
        <w:spacing w:beforeLines="0" w:afterLines="0" w:line="600" w:lineRule="exact"/>
        <w:jc w:val="left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pStyle w:val="2"/>
        <w:ind w:firstLine="0" w:firstLineChars="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8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jc w:val="center"/>
        <w:rPr>
          <w:rFonts w:hint="eastAsia" w:ascii="Times New Roman" w:hAnsi="Times New Roman" w:eastAsia="方正小标宋_GBK" w:cs="方正小标宋_GBK"/>
          <w:bCs/>
          <w:sz w:val="52"/>
        </w:rPr>
      </w:pPr>
      <w:r>
        <w:rPr>
          <w:rFonts w:hint="eastAsia" w:ascii="Times New Roman" w:hAnsi="Times New Roman" w:eastAsia="方正小标宋_GBK" w:cs="方正小标宋_GBK"/>
          <w:bCs/>
          <w:sz w:val="52"/>
        </w:rPr>
        <w:t>202</w:t>
      </w:r>
      <w:r>
        <w:rPr>
          <w:rFonts w:hint="eastAsia" w:ascii="Times New Roman" w:hAnsi="Times New Roman" w:eastAsia="方正小标宋_GBK" w:cs="方正小标宋_GBK"/>
          <w:bCs/>
          <w:sz w:val="52"/>
          <w:u w:val="single"/>
        </w:rPr>
        <w:t xml:space="preserve">  </w:t>
      </w:r>
      <w:r>
        <w:rPr>
          <w:rFonts w:hint="eastAsia" w:ascii="Times New Roman" w:hAnsi="Times New Roman" w:eastAsia="方正小标宋_GBK" w:cs="方正小标宋_GBK"/>
          <w:bCs/>
          <w:sz w:val="52"/>
        </w:rPr>
        <w:t>年度</w:t>
      </w:r>
    </w:p>
    <w:p>
      <w:pPr>
        <w:pStyle w:val="8"/>
        <w:spacing w:before="240"/>
        <w:jc w:val="center"/>
        <w:outlineLvl w:val="0"/>
        <w:rPr>
          <w:rFonts w:hint="eastAsia" w:ascii="Times New Roman" w:hAnsi="Times New Roman" w:eastAsia="方正小标宋_GBK" w:cs="方正小标宋_GBK"/>
          <w:bCs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Cs/>
          <w:sz w:val="52"/>
        </w:rPr>
        <w:t>广州市知识产权</w:t>
      </w:r>
      <w:r>
        <w:rPr>
          <w:rFonts w:hint="eastAsia" w:ascii="Times New Roman" w:hAnsi="Times New Roman" w:eastAsia="方正小标宋_GBK" w:cs="方正小标宋_GBK"/>
          <w:bCs/>
          <w:sz w:val="52"/>
          <w:lang w:eastAsia="zh-CN"/>
        </w:rPr>
        <w:t>项目</w:t>
      </w:r>
      <w:r>
        <w:rPr>
          <w:rFonts w:hint="eastAsia" w:ascii="Times New Roman" w:hAnsi="Times New Roman" w:eastAsia="方正小标宋_GBK" w:cs="方正小标宋_GBK"/>
          <w:bCs/>
          <w:sz w:val="52"/>
        </w:rPr>
        <w:t>申报书</w:t>
      </w:r>
    </w:p>
    <w:p>
      <w:pPr>
        <w:pStyle w:val="8"/>
        <w:rPr>
          <w:rFonts w:ascii="Times New Roman" w:hAnsi="Times New Roman" w:eastAsia="方正仿宋_GBK"/>
          <w:sz w:val="28"/>
        </w:rPr>
      </w:pPr>
    </w:p>
    <w:p>
      <w:pPr>
        <w:pStyle w:val="8"/>
        <w:spacing w:line="360" w:lineRule="auto"/>
        <w:ind w:firstLine="640" w:firstLineChars="200"/>
        <w:jc w:val="left"/>
        <w:outlineLvl w:val="1"/>
        <w:rPr>
          <w:rFonts w:ascii="Times New Roman" w:hAnsi="Times New Roman" w:eastAsia="方正仿宋_GBK"/>
          <w:sz w:val="32"/>
        </w:rPr>
      </w:pPr>
    </w:p>
    <w:p>
      <w:pPr>
        <w:pStyle w:val="8"/>
        <w:spacing w:line="360" w:lineRule="auto"/>
        <w:ind w:firstLine="640" w:firstLineChars="200"/>
        <w:jc w:val="left"/>
        <w:outlineLvl w:val="1"/>
        <w:rPr>
          <w:rFonts w:ascii="Times New Roman" w:hAnsi="Times New Roman" w:eastAsia="方正仿宋_GBK"/>
          <w:sz w:val="32"/>
        </w:rPr>
      </w:pPr>
    </w:p>
    <w:p>
      <w:pPr>
        <w:pStyle w:val="8"/>
        <w:spacing w:line="360" w:lineRule="auto"/>
        <w:ind w:firstLine="640" w:firstLineChars="200"/>
        <w:jc w:val="left"/>
        <w:outlineLvl w:val="1"/>
        <w:rPr>
          <w:rFonts w:ascii="Times New Roman" w:hAnsi="Times New Roman" w:eastAsia="方正仿宋_GBK"/>
          <w:sz w:val="32"/>
        </w:rPr>
      </w:pPr>
    </w:p>
    <w:p>
      <w:pPr>
        <w:pStyle w:val="8"/>
        <w:spacing w:line="360" w:lineRule="auto"/>
        <w:ind w:firstLine="640" w:firstLineChars="200"/>
        <w:jc w:val="left"/>
        <w:outlineLvl w:val="1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>国家知识产权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>优势示范企业</w:t>
      </w:r>
      <w:r>
        <w:rPr>
          <w:rFonts w:hint="default" w:ascii="Times New Roman" w:hAnsi="Times New Roman" w:eastAsia="方正仿宋_GBK" w:cs="Times New Roman"/>
          <w:sz w:val="32"/>
          <w:u w:val="single"/>
          <w:lang w:eastAsia="zh-CN"/>
        </w:rPr>
        <w:t>项目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u w:val="single"/>
        </w:rPr>
        <w:t xml:space="preserve"> </w:t>
      </w:r>
    </w:p>
    <w:p>
      <w:pPr>
        <w:pStyle w:val="8"/>
        <w:spacing w:line="360" w:lineRule="auto"/>
        <w:jc w:val="left"/>
        <w:outlineLvl w:val="1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　　申报单位：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（盖章）</w:t>
      </w:r>
    </w:p>
    <w:p>
      <w:pPr>
        <w:pStyle w:val="8"/>
        <w:spacing w:line="360" w:lineRule="auto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ascii="Times New Roman" w:hAnsi="Times New Roman" w:eastAsia="方正仿宋_GBK"/>
          <w:sz w:val="32"/>
          <w:szCs w:val="32"/>
        </w:rPr>
        <w:t>单位：</w:t>
      </w:r>
      <w:r>
        <w:rPr>
          <w:rFonts w:ascii="Times New Roman" w:hAnsi="Times New Roman" w:eastAsia="方正仿宋_GBK"/>
          <w:sz w:val="32"/>
          <w:u w:val="single"/>
        </w:rPr>
        <w:t>XX区市场监督管理局（知识产权局）</w:t>
      </w:r>
      <w:r>
        <w:rPr>
          <w:rFonts w:ascii="Times New Roman" w:hAnsi="Times New Roman" w:eastAsia="方正仿宋_GBK"/>
          <w:sz w:val="32"/>
          <w:szCs w:val="32"/>
        </w:rPr>
        <w:t>（盖章）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pStyle w:val="8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 xml:space="preserve">                   </w:t>
      </w:r>
    </w:p>
    <w:p>
      <w:pPr>
        <w:pStyle w:val="8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联系方式：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 xml:space="preserve">                      </w:t>
      </w:r>
    </w:p>
    <w:p>
      <w:pPr>
        <w:pStyle w:val="8"/>
        <w:spacing w:line="360" w:lineRule="auto"/>
        <w:ind w:firstLine="640" w:firstLineChars="200"/>
        <w:jc w:val="left"/>
        <w:outlineLvl w:val="1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申报时间：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pStyle w:val="8"/>
        <w:rPr>
          <w:rFonts w:ascii="Times New Roman" w:hAnsi="Times New Roman" w:eastAsia="方正仿宋_GBK"/>
          <w:sz w:val="36"/>
        </w:rPr>
      </w:pPr>
      <w:bookmarkStart w:id="0" w:name="_GoBack"/>
      <w:bookmarkEnd w:id="0"/>
    </w:p>
    <w:p>
      <w:pPr>
        <w:pStyle w:val="8"/>
        <w:rPr>
          <w:rFonts w:ascii="Times New Roman" w:hAnsi="Times New Roman" w:eastAsia="方正仿宋_GBK"/>
          <w:sz w:val="36"/>
        </w:rPr>
      </w:pPr>
    </w:p>
    <w:p>
      <w:pPr>
        <w:pStyle w:val="8"/>
        <w:rPr>
          <w:rFonts w:ascii="Times New Roman" w:hAnsi="Times New Roman" w:eastAsia="方正仿宋_GBK"/>
          <w:sz w:val="36"/>
        </w:rPr>
      </w:pPr>
    </w:p>
    <w:p>
      <w:pPr>
        <w:pStyle w:val="8"/>
        <w:rPr>
          <w:rFonts w:ascii="Times New Roman" w:hAnsi="Times New Roman" w:eastAsia="方正仿宋_GBK"/>
        </w:rPr>
      </w:pPr>
    </w:p>
    <w:p>
      <w:pPr>
        <w:pStyle w:val="8"/>
        <w:spacing w:line="560" w:lineRule="exact"/>
        <w:jc w:val="center"/>
        <w:outlineLvl w:val="2"/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广州市市场监督管理局 编制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br w:type="page"/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583"/>
        <w:gridCol w:w="872"/>
        <w:gridCol w:w="692"/>
        <w:gridCol w:w="546"/>
        <w:gridCol w:w="100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outlineLvl w:val="9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</w:t>
            </w: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信用代码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单位性质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企业类型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注册地址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所属区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办公地址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开户名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开户银行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银行账号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电子邮件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职务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办公电话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（包括申报单位所属行业、资产状况、人员状况、科研项目、知识产权工作情况等，不超过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00字）</w:t>
            </w: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本单位申报2024年度广州市知识产权项目，现郑重承诺：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本单位未被列入严重失信主体名单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具有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良好的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知识产权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工作基础和实施条件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12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pStyle w:val="12"/>
              <w:spacing w:line="40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 xml:space="preserve"> 　　　</w:t>
            </w:r>
            <w:r>
              <w:rPr>
                <w:rFonts w:hint="eastAsia" w:ascii="Times New Roman" w:hAnsi="Times New Roman" w:eastAsia="方正仿宋_GBK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2"/>
              </w:rPr>
              <w:t>法定代表人（签名）：</w:t>
            </w:r>
            <w:r>
              <w:rPr>
                <w:rFonts w:ascii="Times New Roman" w:hAnsi="Times New Roman" w:eastAsia="方正仿宋_GBK"/>
                <w:sz w:val="28"/>
              </w:rPr>
              <w:t xml:space="preserve">                   </w:t>
            </w:r>
          </w:p>
          <w:p>
            <w:pPr>
              <w:pStyle w:val="11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　 位 　盖　 章：</w:t>
            </w:r>
          </w:p>
          <w:p>
            <w:pPr>
              <w:pStyle w:val="11"/>
              <w:spacing w:line="4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年    月    日</w:t>
            </w:r>
          </w:p>
          <w:p>
            <w:pPr>
              <w:pStyle w:val="9"/>
              <w:rPr>
                <w:rFonts w:hint="eastAsia"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6B673AAF"/>
    <w:rsid w:val="6B6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New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 New New"/>
    <w:autoRedefine/>
    <w:qFormat/>
    <w:uiPriority w:val="0"/>
    <w:pPr>
      <w:widowControl w:val="0"/>
      <w:jc w:val="both"/>
    </w:pPr>
    <w:rPr>
      <w:rFonts w:hint="eastAsia" w:ascii="等线" w:hAnsi="等线" w:eastAsia="仿宋_GB2312" w:cs="Times New Roman"/>
      <w:kern w:val="2"/>
      <w:sz w:val="32"/>
      <w:lang w:val="en-US" w:eastAsia="zh-CN" w:bidi="ar-SA"/>
    </w:rPr>
  </w:style>
  <w:style w:type="paragraph" w:customStyle="1" w:styleId="10">
    <w:name w:val="纯文本1"/>
    <w:basedOn w:val="8"/>
    <w:autoRedefine/>
    <w:qFormat/>
    <w:uiPriority w:val="0"/>
    <w:rPr>
      <w:rFonts w:ascii="宋体" w:hAnsi="Courier New" w:cs="Courier New"/>
      <w:szCs w:val="21"/>
    </w:rPr>
  </w:style>
  <w:style w:type="paragraph" w:customStyle="1" w:styleId="11">
    <w:name w:val="Plain Text"/>
    <w:basedOn w:val="3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2">
    <w:name w:val="正文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2024-03-12T09:53:00Z</dcterms:created>
  <dc:creator>叶菲</dc:creator>
  <cp:lastModifiedBy>叶菲</cp:lastModifiedBy>
  <dcterms:modified xsi:type="dcterms:W3CDTF">2024-03-12T09:54:18Z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F9200EF2DF5E46E68A87F0FA27BE27F0_11</vt:lpwstr>
  </property>
</Properties>
</file>